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842" w:rsidRPr="004B43D3" w:rsidRDefault="004E2842" w:rsidP="004E2842">
      <w:pPr>
        <w:jc w:val="center"/>
        <w:rPr>
          <w:b/>
          <w:bCs/>
          <w:sz w:val="28"/>
          <w:szCs w:val="28"/>
        </w:rPr>
      </w:pPr>
      <w:r w:rsidRPr="004B43D3">
        <w:rPr>
          <w:b/>
          <w:bCs/>
          <w:sz w:val="28"/>
          <w:szCs w:val="28"/>
        </w:rPr>
        <w:t>Порядок проведения антикоррупционной экспертизы</w:t>
      </w:r>
    </w:p>
    <w:p w:rsidR="004E2842" w:rsidRPr="004B43D3" w:rsidRDefault="004E2842" w:rsidP="004E2842">
      <w:pPr>
        <w:jc w:val="both"/>
        <w:rPr>
          <w:sz w:val="28"/>
          <w:szCs w:val="28"/>
        </w:rPr>
      </w:pPr>
      <w:r w:rsidRPr="004B43D3">
        <w:rPr>
          <w:sz w:val="28"/>
          <w:szCs w:val="28"/>
        </w:rPr>
        <w:t> </w:t>
      </w:r>
    </w:p>
    <w:p w:rsidR="004E2842" w:rsidRPr="004B43D3" w:rsidRDefault="004E2842" w:rsidP="004E2842">
      <w:pPr>
        <w:ind w:firstLine="709"/>
        <w:jc w:val="both"/>
        <w:rPr>
          <w:sz w:val="28"/>
          <w:szCs w:val="28"/>
        </w:rPr>
      </w:pPr>
      <w:r w:rsidRPr="004B43D3">
        <w:rPr>
          <w:sz w:val="28"/>
          <w:szCs w:val="28"/>
        </w:rPr>
        <w:t xml:space="preserve">В соответствии с п. 1 ст. 2 Федерального закона от 17.07.2009 N 172-ФЗ </w:t>
      </w:r>
      <w:r>
        <w:rPr>
          <w:sz w:val="28"/>
          <w:szCs w:val="28"/>
        </w:rPr>
        <w:t>«</w:t>
      </w:r>
      <w:r w:rsidRPr="004B43D3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</w:t>
      </w:r>
      <w:r w:rsidRPr="004B43D3">
        <w:rPr>
          <w:sz w:val="28"/>
          <w:szCs w:val="28"/>
        </w:rPr>
        <w:t xml:space="preserve"> проведение экспертизы является обязательным</w:t>
      </w:r>
      <w:r>
        <w:rPr>
          <w:sz w:val="28"/>
          <w:szCs w:val="28"/>
        </w:rPr>
        <w:t>.</w:t>
      </w:r>
    </w:p>
    <w:p w:rsidR="004E2842" w:rsidRDefault="004E2842" w:rsidP="004E2842">
      <w:pPr>
        <w:ind w:firstLine="709"/>
        <w:jc w:val="both"/>
        <w:rPr>
          <w:sz w:val="28"/>
          <w:szCs w:val="28"/>
        </w:rPr>
      </w:pPr>
      <w:r w:rsidRPr="004B43D3">
        <w:rPr>
          <w:sz w:val="28"/>
          <w:szCs w:val="28"/>
        </w:rPr>
        <w:t xml:space="preserve">Порядок проведения экспертизы различается в зависимости от того, кто ее проводит. </w:t>
      </w:r>
    </w:p>
    <w:p w:rsidR="004E2842" w:rsidRPr="004B43D3" w:rsidRDefault="004E2842" w:rsidP="004E2842">
      <w:pPr>
        <w:ind w:firstLine="709"/>
        <w:jc w:val="both"/>
        <w:rPr>
          <w:sz w:val="28"/>
          <w:szCs w:val="28"/>
        </w:rPr>
      </w:pPr>
      <w:r w:rsidRPr="004B43D3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4B43D3">
        <w:rPr>
          <w:sz w:val="28"/>
          <w:szCs w:val="28"/>
        </w:rPr>
        <w:t xml:space="preserve">прокуратура вносит </w:t>
      </w:r>
      <w:r>
        <w:rPr>
          <w:sz w:val="28"/>
          <w:szCs w:val="28"/>
        </w:rPr>
        <w:t xml:space="preserve">требование об исключении коррупциогенного фактора, вносит </w:t>
      </w:r>
      <w:r w:rsidRPr="004B43D3">
        <w:rPr>
          <w:sz w:val="28"/>
          <w:szCs w:val="28"/>
        </w:rPr>
        <w:t xml:space="preserve">представление об устранении нарушений в соответствующие органы и организации. Прокуратура предлагает способ устранения или вправе обратиться в суд (ст. 9.1 Федерального закона от 17.01.1992 N 2202-1 </w:t>
      </w:r>
      <w:r>
        <w:rPr>
          <w:sz w:val="28"/>
          <w:szCs w:val="28"/>
        </w:rPr>
        <w:t>«</w:t>
      </w:r>
      <w:r w:rsidRPr="004B43D3">
        <w:rPr>
          <w:sz w:val="28"/>
          <w:szCs w:val="28"/>
        </w:rPr>
        <w:t>О прокуратуре Российской Федерации</w:t>
      </w:r>
      <w:r>
        <w:rPr>
          <w:sz w:val="28"/>
          <w:szCs w:val="28"/>
        </w:rPr>
        <w:t>»</w:t>
      </w:r>
      <w:r w:rsidRPr="004B43D3">
        <w:rPr>
          <w:sz w:val="28"/>
          <w:szCs w:val="28"/>
        </w:rPr>
        <w:t>).</w:t>
      </w:r>
    </w:p>
    <w:p w:rsidR="004E2842" w:rsidRPr="004B43D3" w:rsidRDefault="004E2842" w:rsidP="004E2842">
      <w:pPr>
        <w:ind w:firstLine="709"/>
        <w:jc w:val="both"/>
        <w:rPr>
          <w:sz w:val="28"/>
          <w:szCs w:val="28"/>
        </w:rPr>
      </w:pPr>
      <w:r w:rsidRPr="004B43D3">
        <w:rPr>
          <w:sz w:val="28"/>
          <w:szCs w:val="28"/>
        </w:rPr>
        <w:t xml:space="preserve">Минюст России проводит антикоррупционную экспертизу при анализе проектов нормативных правовых актов, которые ему представляют на регистрацию. Порядок ее проведения установлен Постановлением Правительства РФ от 26.02.2010 N 96 </w:t>
      </w:r>
      <w:r>
        <w:rPr>
          <w:sz w:val="28"/>
          <w:szCs w:val="28"/>
        </w:rPr>
        <w:t>«</w:t>
      </w:r>
      <w:r w:rsidRPr="004B43D3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</w:t>
      </w:r>
      <w:r w:rsidRPr="004B43D3">
        <w:rPr>
          <w:sz w:val="28"/>
          <w:szCs w:val="28"/>
        </w:rPr>
        <w:t>.</w:t>
      </w:r>
    </w:p>
    <w:p w:rsidR="004E2842" w:rsidRPr="004B43D3" w:rsidRDefault="004E2842" w:rsidP="004E2842">
      <w:pPr>
        <w:ind w:firstLine="709"/>
        <w:jc w:val="both"/>
        <w:rPr>
          <w:sz w:val="28"/>
          <w:szCs w:val="28"/>
        </w:rPr>
      </w:pPr>
      <w:r w:rsidRPr="004B43D3">
        <w:rPr>
          <w:sz w:val="28"/>
          <w:szCs w:val="28"/>
        </w:rPr>
        <w:t>Другие органы и организации проводят экспертизу в соответствии со своими нормативными правовыми актами и локальными актами.</w:t>
      </w:r>
    </w:p>
    <w:p w:rsidR="004E2842" w:rsidRPr="004B43D3" w:rsidRDefault="004E2842" w:rsidP="004E2842">
      <w:pPr>
        <w:ind w:firstLine="709"/>
        <w:jc w:val="both"/>
        <w:rPr>
          <w:sz w:val="28"/>
          <w:szCs w:val="28"/>
        </w:rPr>
      </w:pPr>
      <w:r w:rsidRPr="004B43D3">
        <w:rPr>
          <w:sz w:val="28"/>
          <w:szCs w:val="28"/>
        </w:rPr>
        <w:t>По результатам проведения антикоррупционной экспертизы ее результаты отражаются в соответствующих требованиях и заключениях.</w:t>
      </w:r>
    </w:p>
    <w:p w:rsidR="004E2842" w:rsidRPr="004B43D3" w:rsidRDefault="004E2842" w:rsidP="004E2842">
      <w:pPr>
        <w:ind w:firstLine="709"/>
        <w:jc w:val="both"/>
        <w:rPr>
          <w:sz w:val="28"/>
          <w:szCs w:val="28"/>
        </w:rPr>
      </w:pPr>
      <w:r w:rsidRPr="004B43D3">
        <w:rPr>
          <w:sz w:val="28"/>
          <w:szCs w:val="28"/>
        </w:rPr>
        <w:t xml:space="preserve">На лицо, которому внесено требование, возложена обязанность лишь рассмотреть требование в установленный срок и о результатах рассмотрения незамедлительно сообщить прокурору. </w:t>
      </w:r>
    </w:p>
    <w:p w:rsidR="004E2842" w:rsidRPr="004B43D3" w:rsidRDefault="004E2842" w:rsidP="004E2842">
      <w:pPr>
        <w:ind w:firstLine="709"/>
        <w:jc w:val="both"/>
        <w:rPr>
          <w:sz w:val="28"/>
          <w:szCs w:val="28"/>
        </w:rPr>
      </w:pPr>
      <w:r w:rsidRPr="004B43D3">
        <w:rPr>
          <w:sz w:val="28"/>
          <w:szCs w:val="28"/>
        </w:rPr>
        <w:t>Экспертизу по своей инициативе могут также проводить институты гражданского общества и граждане РФ, однако их заключения носят всего лишь рекомендательный характер.</w:t>
      </w:r>
    </w:p>
    <w:p w:rsidR="004E2842" w:rsidRPr="004B43D3" w:rsidRDefault="004E2842" w:rsidP="004E2842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4E2842" w:rsidRPr="004B43D3" w:rsidRDefault="004E2842" w:rsidP="004E2842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4E2842" w:rsidRPr="004B43D3" w:rsidRDefault="004E2842" w:rsidP="004E284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4E2842" w:rsidRDefault="004E2842" w:rsidP="004E284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прокурора</w:t>
      </w:r>
    </w:p>
    <w:p w:rsidR="004E2842" w:rsidRDefault="004E2842" w:rsidP="004E284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Тюменцевского района</w:t>
      </w:r>
    </w:p>
    <w:p w:rsidR="004E2842" w:rsidRDefault="004E2842" w:rsidP="004E284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4E2842" w:rsidRDefault="004E2842" w:rsidP="004E284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младший 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М.Н. Тютюнникова</w:t>
      </w:r>
    </w:p>
    <w:p w:rsidR="004E2842" w:rsidRDefault="004E2842" w:rsidP="004E284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4E2842" w:rsidRDefault="004E2842" w:rsidP="004E284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4E2842" w:rsidRDefault="004E2842" w:rsidP="004E284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4E2842" w:rsidRPr="004B43D3" w:rsidRDefault="004E2842" w:rsidP="004E284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4E2842" w:rsidRPr="004B43D3" w:rsidRDefault="004E2842" w:rsidP="004E284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4E2842" w:rsidRPr="004B43D3" w:rsidRDefault="004E2842" w:rsidP="004E284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4E2842" w:rsidRPr="004B43D3" w:rsidRDefault="004E2842" w:rsidP="004E284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4E2842" w:rsidRDefault="004E2842" w:rsidP="004E284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4E2842" w:rsidRDefault="004E2842" w:rsidP="004E284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4E2842" w:rsidRPr="00151891" w:rsidRDefault="004E2842" w:rsidP="004E2842">
      <w:pPr>
        <w:spacing w:line="240" w:lineRule="exact"/>
        <w:jc w:val="both"/>
        <w:rPr>
          <w:bCs/>
          <w:sz w:val="28"/>
        </w:rPr>
      </w:pPr>
    </w:p>
    <w:p w:rsidR="004E2842" w:rsidRDefault="004E2842">
      <w:bookmarkStart w:id="0" w:name="_GoBack"/>
      <w:bookmarkEnd w:id="0"/>
    </w:p>
    <w:sectPr w:rsidR="004E2842" w:rsidSect="006C1F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42"/>
    <w:rsid w:val="004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D41CF-13FD-4115-80D6-B254A734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"/>
    <w:basedOn w:val="a"/>
    <w:rsid w:val="004E2842"/>
    <w:pPr>
      <w:spacing w:after="160" w:line="240" w:lineRule="exact"/>
      <w:ind w:left="-480" w:right="-322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Тютюнникова Мария Николаевна</dc:creator>
  <cp:keywords/>
  <dc:description/>
  <cp:lastModifiedBy>Тютюнникова Мария Николаевна</cp:lastModifiedBy>
  <cp:revision>1</cp:revision>
  <dcterms:created xsi:type="dcterms:W3CDTF">2021-12-19T05:54:00Z</dcterms:created>
  <dcterms:modified xsi:type="dcterms:W3CDTF">2021-12-19T05:54:00Z</dcterms:modified>
</cp:coreProperties>
</file>