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68" w:rsidRDefault="00316A68" w:rsidP="00316A68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76525" cy="1085850"/>
            <wp:effectExtent l="0" t="0" r="9525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A68" w:rsidRDefault="00316A68" w:rsidP="00316A68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316A68" w:rsidRDefault="00316A68" w:rsidP="00316A6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Руководитель Управления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 Алтайскому краю провел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>прием граждан в приемной Президента РФ</w:t>
      </w:r>
    </w:p>
    <w:p w:rsidR="00316A68" w:rsidRDefault="00316A68" w:rsidP="00316A6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316A68" w:rsidRDefault="00316A68" w:rsidP="00316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Ни один из вопросов не остался без ответа </w:t>
      </w:r>
    </w:p>
    <w:p w:rsidR="00316A68" w:rsidRDefault="00316A68" w:rsidP="00316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A68" w:rsidRDefault="00316A68" w:rsidP="00316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апреля 2022 года Юрий Калашников, руководитель Управления Федеральной службы государственной регистрации, кадастра и картографии по Алтайскому краю, в соответствии с утвержденным графиком проведения личных приемов федеральными органами исполнительной власти региона провел прием граждан в региональной приемной Президента Российской Федерации.  </w:t>
      </w:r>
    </w:p>
    <w:p w:rsidR="00316A68" w:rsidRDefault="00316A68" w:rsidP="00316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вопросами, касающимися деятельность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обратились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 человек.  Три гражданина получили ответы непосредственно в рамках приема. Вопросы по двум обращениям требуют более углубленно изучения материалов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использованием архивных данных, после чего ответы заявителям будут направлены в письменной форме.</w:t>
      </w:r>
    </w:p>
    <w:p w:rsidR="00316A68" w:rsidRDefault="00316A68" w:rsidP="00316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Тематика обращений разнообразна, но все они касались осуществления учетно-регистрационных действий в отношении объектов недвижимого имущества.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Прозвучали вопросы о постановке на кадастровый учет земельного участка, государственной регистрации права на землю под гаражом по «гаражной амнистии», порядке перевода садового дома в жилой, об оформлении документов на жилой дом блокированной застройки и другие, - рассказал Юрий Калашников.</w:t>
      </w:r>
      <w:proofErr w:type="gramEnd"/>
    </w:p>
    <w:p w:rsidR="00316A68" w:rsidRDefault="00316A68" w:rsidP="00316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один из вопросов, заданных на личном приеме, не остался без ответа - все заявители получили разъяснения по существу. Кроме того, дополнительно гражданам будут направлены официальные письма, в которых Управление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даст более полные разъяснения с указанием норм действующего законодательства и порядка дальнейших действий. </w:t>
      </w:r>
    </w:p>
    <w:p w:rsidR="00316A68" w:rsidRDefault="00316A68" w:rsidP="00316A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A68" w:rsidRDefault="00316A68"/>
    <w:p w:rsidR="00D4456B" w:rsidRDefault="00316A68">
      <w:r>
        <w:rPr>
          <w:noProof/>
          <w:lang w:eastAsia="ru-RU"/>
        </w:rPr>
        <w:lastRenderedPageBreak/>
        <w:drawing>
          <wp:inline distT="0" distB="0" distL="0" distR="0" wp14:anchorId="6B2D2717" wp14:editId="3E4198D6">
            <wp:extent cx="3933825" cy="2621430"/>
            <wp:effectExtent l="0" t="0" r="0" b="7620"/>
            <wp:docPr id="2" name="Рисунок 2" descr="\\10.22.119.4\исходящие\_АХО_с 01.04.2021\2022 год\Слободянник Ю.О\04_апрель\Прием руководителя 19.04.202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22.119.4\исходящие\_АХО_с 01.04.2021\2022 год\Слободянник Ю.О\04_апрель\Прием руководителя 19.04.2022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1" cy="262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A68" w:rsidRDefault="00316A68"/>
    <w:p w:rsidR="00316A68" w:rsidRDefault="00316A68">
      <w:r>
        <w:rPr>
          <w:noProof/>
          <w:lang w:eastAsia="ru-RU"/>
        </w:rPr>
        <w:drawing>
          <wp:inline distT="0" distB="0" distL="0" distR="0" wp14:anchorId="11A24AC6" wp14:editId="1A1B38F1">
            <wp:extent cx="3933825" cy="2621429"/>
            <wp:effectExtent l="0" t="0" r="0" b="7620"/>
            <wp:docPr id="3" name="Рисунок 3" descr="\\10.22.119.4\исходящие\_АХО_с 01.04.2021\2022 год\Слободянник Ю.О\04_апрель\Прием руководителя 19.04.2022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22.119.4\исходящие\_АХО_с 01.04.2021\2022 год\Слободянник Ю.О\04_апрель\Прием руководителя 19.04.2022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347" cy="2622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A68" w:rsidRDefault="00316A68"/>
    <w:p w:rsidR="00316A68" w:rsidRDefault="00316A68">
      <w:r>
        <w:rPr>
          <w:noProof/>
          <w:lang w:eastAsia="ru-RU"/>
        </w:rPr>
        <w:drawing>
          <wp:inline distT="0" distB="0" distL="0" distR="0" wp14:anchorId="7DFD228E" wp14:editId="732397D2">
            <wp:extent cx="4085431" cy="2722456"/>
            <wp:effectExtent l="0" t="0" r="0" b="1905"/>
            <wp:docPr id="4" name="Рисунок 4" descr="\\10.22.119.4\исходящие\_АХО_с 01.04.2021\2022 год\Слободянник Ю.О\04_апрель\Прием руководителя 19.04.2022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22.119.4\исходящие\_АХО_с 01.04.2021\2022 год\Слободянник Ю.О\04_апрель\Прием руководителя 19.04.2022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249" cy="2721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A68" w:rsidRDefault="00316A68" w:rsidP="00316A68">
      <w:pPr>
        <w:rPr>
          <w:rFonts w:ascii="Segoe UI" w:hAnsi="Segoe UI" w:cs="Segoe UI"/>
          <w:b/>
          <w:noProof/>
          <w:lang w:eastAsia="sk-SK"/>
        </w:rPr>
      </w:pPr>
      <w:bookmarkStart w:id="0" w:name="_GoBack"/>
      <w:bookmarkEnd w:id="0"/>
      <w:r>
        <w:rPr>
          <w:rFonts w:ascii="Segoe UI" w:hAnsi="Segoe UI" w:cs="Segoe UI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316A68" w:rsidRDefault="00316A68" w:rsidP="00316A68">
      <w:pPr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 w:cs="Segoe UI"/>
          <w:sz w:val="18"/>
          <w:szCs w:val="18"/>
        </w:rPr>
        <w:t>Росреестр</w:t>
      </w:r>
      <w:proofErr w:type="spellEnd"/>
      <w:r>
        <w:rPr>
          <w:rFonts w:ascii="Segoe UI" w:hAnsi="Segoe UI" w:cs="Segoe UI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>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316A68" w:rsidRDefault="00316A68" w:rsidP="00316A68">
      <w:pPr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316A68" w:rsidRDefault="00316A68" w:rsidP="00316A68">
      <w:pPr>
        <w:pStyle w:val="a6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Пресс-служба Управления </w:t>
      </w: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Росреестра</w:t>
      </w:r>
      <w:proofErr w:type="spellEnd"/>
      <w:r>
        <w:rPr>
          <w:rFonts w:ascii="Segoe UI" w:eastAsia="Calibri" w:hAnsi="Segoe UI" w:cs="Segoe UI"/>
          <w:sz w:val="20"/>
          <w:szCs w:val="20"/>
          <w:lang w:eastAsia="en-US"/>
        </w:rPr>
        <w:t xml:space="preserve"> по Алтайскому краю</w:t>
      </w:r>
    </w:p>
    <w:p w:rsidR="00316A68" w:rsidRDefault="00316A68" w:rsidP="00316A68">
      <w:pPr>
        <w:pStyle w:val="a6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Рыбальченко Елена +7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316A68" w:rsidRDefault="00316A68" w:rsidP="00316A68">
      <w:pPr>
        <w:pStyle w:val="a6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Слободянник Юлия +7 (3852) 29 17 28</w:t>
      </w:r>
    </w:p>
    <w:p w:rsidR="00316A68" w:rsidRDefault="00316A68" w:rsidP="00316A68">
      <w:pPr>
        <w:pStyle w:val="a6"/>
        <w:rPr>
          <w:rFonts w:ascii="Segoe UI" w:hAnsi="Segoe UI" w:cs="Segoe UI"/>
          <w:sz w:val="20"/>
          <w:szCs w:val="20"/>
        </w:rPr>
      </w:pPr>
      <w:hyperlink r:id="rId9" w:history="1"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316A68" w:rsidRDefault="00316A68" w:rsidP="00316A68">
      <w:pPr>
        <w:pStyle w:val="a6"/>
        <w:rPr>
          <w:rStyle w:val="a5"/>
          <w:rFonts w:eastAsia="Calibri"/>
        </w:rPr>
      </w:pPr>
      <w:hyperlink r:id="rId10" w:history="1"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316A68" w:rsidRDefault="00316A68" w:rsidP="00316A68">
      <w:pPr>
        <w:pStyle w:val="a6"/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316A68" w:rsidRDefault="00316A68"/>
    <w:sectPr w:rsidR="00316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49"/>
    <w:rsid w:val="00316A68"/>
    <w:rsid w:val="008546A4"/>
    <w:rsid w:val="00E13B49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A6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16A6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16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A6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16A6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16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rosree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22press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cp:keywords/>
  <dc:description/>
  <cp:lastModifiedBy>Слободянник Юлия Олеговна</cp:lastModifiedBy>
  <cp:revision>2</cp:revision>
  <dcterms:created xsi:type="dcterms:W3CDTF">2022-04-21T02:24:00Z</dcterms:created>
  <dcterms:modified xsi:type="dcterms:W3CDTF">2022-04-21T02:26:00Z</dcterms:modified>
</cp:coreProperties>
</file>