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AC2" w:rsidRPr="00A0524B" w:rsidRDefault="00A0524B" w:rsidP="00A0524B">
      <w:pPr>
        <w:tabs>
          <w:tab w:val="left" w:pos="9357"/>
        </w:tabs>
        <w:ind w:firstLine="709"/>
        <w:jc w:val="center"/>
        <w:rPr>
          <w:b/>
        </w:rPr>
      </w:pPr>
      <w:r>
        <w:rPr>
          <w:b/>
        </w:rPr>
        <w:t>Личная заинтересованность и к</w:t>
      </w:r>
      <w:r w:rsidR="008D0AC2" w:rsidRPr="00A0524B">
        <w:rPr>
          <w:b/>
        </w:rPr>
        <w:t>онфликт интересов</w:t>
      </w:r>
    </w:p>
    <w:p w:rsidR="008D0AC2" w:rsidRDefault="008D0AC2" w:rsidP="008D0AC2">
      <w:pPr>
        <w:tabs>
          <w:tab w:val="left" w:pos="9357"/>
        </w:tabs>
        <w:ind w:firstLine="709"/>
        <w:jc w:val="both"/>
      </w:pPr>
    </w:p>
    <w:p w:rsidR="008D0AC2" w:rsidRPr="00B117D1" w:rsidRDefault="008D0AC2" w:rsidP="008D0AC2">
      <w:pPr>
        <w:tabs>
          <w:tab w:val="left" w:pos="9357"/>
        </w:tabs>
        <w:ind w:firstLine="709"/>
        <w:jc w:val="both"/>
      </w:pPr>
      <w:r w:rsidRPr="00B117D1">
        <w:t>Согласно п. 2 ст. 1, ч. 4 ст. 5 Федерального закона «О противодействии коррупции» под противодействием коррупции понимается деятельность, в том числе органов местного самоуправления, в пределах их полномочий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
    <w:p w:rsidR="008D0AC2" w:rsidRPr="00B117D1" w:rsidRDefault="008D0AC2" w:rsidP="008D0AC2">
      <w:pPr>
        <w:pStyle w:val="a3"/>
        <w:spacing w:after="0"/>
        <w:ind w:firstLine="708"/>
        <w:jc w:val="both"/>
        <w:rPr>
          <w:sz w:val="28"/>
          <w:szCs w:val="28"/>
        </w:rPr>
      </w:pPr>
      <w:r w:rsidRPr="00B117D1">
        <w:rPr>
          <w:sz w:val="28"/>
          <w:szCs w:val="28"/>
        </w:rPr>
        <w:t>Согласно ч. 4.1 ст. 12.1 Федерального закона от 25.12.2008 N 273-ФЗ "О противодействии коррупции",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D0AC2" w:rsidRPr="00B117D1" w:rsidRDefault="008D0AC2" w:rsidP="008D0AC2">
      <w:pPr>
        <w:pStyle w:val="a3"/>
        <w:spacing w:after="0"/>
        <w:ind w:firstLine="708"/>
        <w:jc w:val="both"/>
        <w:rPr>
          <w:sz w:val="28"/>
          <w:szCs w:val="28"/>
        </w:rPr>
      </w:pPr>
      <w:r w:rsidRPr="00B117D1">
        <w:rPr>
          <w:sz w:val="28"/>
          <w:szCs w:val="28"/>
        </w:rPr>
        <w:t xml:space="preserve">  В соответствии с ч. 2 ст. 10 Федерального закона от 25.12.2008 N 273-ФЗ "О противодействии коррупции"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0524B" w:rsidRPr="00791F8A" w:rsidRDefault="008D0AC2" w:rsidP="00791F8A">
      <w:pPr>
        <w:pStyle w:val="a3"/>
        <w:spacing w:after="0"/>
        <w:ind w:firstLine="708"/>
        <w:jc w:val="both"/>
        <w:rPr>
          <w:sz w:val="28"/>
          <w:szCs w:val="28"/>
        </w:rPr>
      </w:pPr>
      <w:r w:rsidRPr="00B117D1">
        <w:rPr>
          <w:sz w:val="28"/>
          <w:szCs w:val="28"/>
        </w:rPr>
        <w:t xml:space="preserve">  В соответствии с</w:t>
      </w:r>
      <w:r w:rsidR="00A0524B">
        <w:rPr>
          <w:sz w:val="28"/>
          <w:szCs w:val="28"/>
        </w:rPr>
        <w:t xml:space="preserve"> ч.4.1.</w:t>
      </w:r>
      <w:r w:rsidRPr="00B117D1">
        <w:rPr>
          <w:sz w:val="28"/>
          <w:szCs w:val="28"/>
        </w:rPr>
        <w:t xml:space="preserve"> </w:t>
      </w:r>
      <w:hyperlink r:id="rId4" w:history="1">
        <w:r w:rsidRPr="00B117D1">
          <w:rPr>
            <w:sz w:val="28"/>
            <w:szCs w:val="28"/>
          </w:rPr>
          <w:t>ст</w:t>
        </w:r>
        <w:r w:rsidR="00A0524B">
          <w:rPr>
            <w:sz w:val="28"/>
            <w:szCs w:val="28"/>
          </w:rPr>
          <w:t>.</w:t>
        </w:r>
        <w:r w:rsidRPr="00B117D1">
          <w:rPr>
            <w:sz w:val="28"/>
            <w:szCs w:val="28"/>
          </w:rPr>
          <w:t xml:space="preserve"> 12.1</w:t>
        </w:r>
      </w:hyperlink>
      <w:r w:rsidRPr="00B117D1">
        <w:rPr>
          <w:sz w:val="28"/>
          <w:szCs w:val="28"/>
        </w:rPr>
        <w:t xml:space="preserve"> Федерального закона от 25.12.2008                   № 273-ФЗ "О противодействии коррупции" </w:t>
      </w:r>
      <w:r w:rsidR="00A0524B">
        <w:rPr>
          <w:sz w:val="28"/>
          <w:szCs w:val="28"/>
        </w:rPr>
        <w:t>л</w:t>
      </w:r>
      <w:r w:rsidR="00A0524B" w:rsidRPr="00A0524B">
        <w:rPr>
          <w:sz w:val="28"/>
          <w:szCs w:val="28"/>
        </w:rPr>
        <w:t xml:space="preserve">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w:t>
      </w:r>
      <w:r w:rsidR="00A0524B" w:rsidRPr="00791F8A">
        <w:rPr>
          <w:sz w:val="28"/>
          <w:szCs w:val="28"/>
        </w:rPr>
        <w:t>к конфликту интересов, а также принимать меры по предотвращению или урегулированию такого конфликта.</w:t>
      </w:r>
    </w:p>
    <w:p w:rsidR="00791F8A" w:rsidRPr="00791F8A" w:rsidRDefault="00A0524B" w:rsidP="00791F8A">
      <w:pPr>
        <w:ind w:firstLine="708"/>
        <w:jc w:val="both"/>
      </w:pPr>
      <w:r w:rsidRPr="00791F8A">
        <w:t xml:space="preserve">Муниципалитетами в рамках исполнения требований ст. 12.1. </w:t>
      </w:r>
      <w:r w:rsidRPr="00791F8A">
        <w:t>Федерального закона от 25.12.2008 № 273-ФЗ "О противодействии коррупции"</w:t>
      </w:r>
      <w:r w:rsidRPr="00791F8A">
        <w:t xml:space="preserve"> на местном уровне утверждены Положения о порядке сообщения</w:t>
      </w:r>
      <w:r w:rsidR="00791F8A" w:rsidRPr="00791F8A">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A0524B" w:rsidRPr="00791F8A" w:rsidRDefault="00A0524B" w:rsidP="00791F8A">
      <w:pPr>
        <w:pStyle w:val="a3"/>
        <w:spacing w:after="0"/>
        <w:ind w:firstLine="708"/>
        <w:jc w:val="both"/>
        <w:rPr>
          <w:sz w:val="28"/>
          <w:szCs w:val="28"/>
        </w:rPr>
      </w:pPr>
    </w:p>
    <w:p w:rsidR="008D0AC2" w:rsidRDefault="008D0AC2" w:rsidP="008D0AC2">
      <w:pPr>
        <w:pStyle w:val="a3"/>
        <w:spacing w:after="0"/>
        <w:ind w:firstLine="708"/>
        <w:jc w:val="both"/>
        <w:rPr>
          <w:sz w:val="28"/>
          <w:szCs w:val="28"/>
        </w:rPr>
      </w:pPr>
      <w:r w:rsidRPr="00B117D1">
        <w:rPr>
          <w:sz w:val="28"/>
          <w:szCs w:val="28"/>
        </w:rPr>
        <w:lastRenderedPageBreak/>
        <w:t>Прокуратурой Тюменцевского района Алтайского края при проведении</w:t>
      </w:r>
      <w:r>
        <w:rPr>
          <w:sz w:val="28"/>
          <w:szCs w:val="28"/>
        </w:rPr>
        <w:t xml:space="preserve"> проверки исполнения законодательства о противодействии коррупции, проведенной в ноябре 2022 года</w:t>
      </w:r>
      <w:r w:rsidR="00791F8A">
        <w:rPr>
          <w:sz w:val="28"/>
          <w:szCs w:val="28"/>
        </w:rPr>
        <w:t>,</w:t>
      </w:r>
      <w:r>
        <w:rPr>
          <w:sz w:val="28"/>
          <w:szCs w:val="28"/>
        </w:rPr>
        <w:t xml:space="preserve"> выявлены нарушения в д</w:t>
      </w:r>
      <w:r w:rsidR="00A0524B">
        <w:rPr>
          <w:sz w:val="28"/>
          <w:szCs w:val="28"/>
        </w:rPr>
        <w:t>еятельности</w:t>
      </w:r>
      <w:r>
        <w:rPr>
          <w:sz w:val="28"/>
          <w:szCs w:val="28"/>
        </w:rPr>
        <w:t xml:space="preserve"> 2 глав сельсоветов</w:t>
      </w:r>
      <w:r w:rsidR="00A0524B">
        <w:rPr>
          <w:sz w:val="28"/>
          <w:szCs w:val="28"/>
        </w:rPr>
        <w:t xml:space="preserve"> Тюменцевского района</w:t>
      </w:r>
      <w:r>
        <w:rPr>
          <w:sz w:val="28"/>
          <w:szCs w:val="28"/>
        </w:rPr>
        <w:t>.</w:t>
      </w:r>
    </w:p>
    <w:p w:rsidR="008D0AC2" w:rsidRDefault="008D0AC2" w:rsidP="008D0AC2">
      <w:pPr>
        <w:pStyle w:val="a3"/>
        <w:spacing w:after="0"/>
        <w:ind w:firstLine="708"/>
        <w:jc w:val="both"/>
        <w:rPr>
          <w:sz w:val="28"/>
          <w:szCs w:val="28"/>
        </w:rPr>
      </w:pPr>
      <w:r>
        <w:rPr>
          <w:sz w:val="28"/>
          <w:szCs w:val="28"/>
        </w:rPr>
        <w:t xml:space="preserve">Нарушения были связаны с заключением муниципального контракта главой с близким родственником супруга в отсутствии процедуры </w:t>
      </w:r>
      <w:r w:rsidR="00791F8A">
        <w:rPr>
          <w:sz w:val="28"/>
          <w:szCs w:val="28"/>
        </w:rPr>
        <w:t>уведомления о возможной личной заинтересованности</w:t>
      </w:r>
      <w:r w:rsidR="00791F8A">
        <w:rPr>
          <w:sz w:val="28"/>
          <w:szCs w:val="28"/>
        </w:rPr>
        <w:t>.</w:t>
      </w:r>
    </w:p>
    <w:p w:rsidR="008D0AC2" w:rsidRDefault="008D0AC2" w:rsidP="008D0AC2">
      <w:pPr>
        <w:pStyle w:val="a3"/>
        <w:spacing w:after="0"/>
        <w:ind w:firstLine="708"/>
        <w:jc w:val="both"/>
        <w:rPr>
          <w:sz w:val="28"/>
          <w:szCs w:val="28"/>
        </w:rPr>
      </w:pPr>
      <w:r>
        <w:rPr>
          <w:sz w:val="28"/>
          <w:szCs w:val="28"/>
        </w:rPr>
        <w:t>Кроме того, выявлены нарушения при трудоустройстве нового главы одного из сельсоветов, где уже осуществлял трудовую деятельность ее супруг.</w:t>
      </w:r>
      <w:r w:rsidR="00A0524B">
        <w:rPr>
          <w:sz w:val="28"/>
          <w:szCs w:val="28"/>
        </w:rPr>
        <w:t xml:space="preserve"> Процедура </w:t>
      </w:r>
      <w:r w:rsidR="00791F8A">
        <w:rPr>
          <w:sz w:val="28"/>
          <w:szCs w:val="28"/>
        </w:rPr>
        <w:t>уведомления</w:t>
      </w:r>
      <w:r w:rsidR="00A0524B">
        <w:rPr>
          <w:sz w:val="28"/>
          <w:szCs w:val="28"/>
        </w:rPr>
        <w:t xml:space="preserve"> о возможной личной заинтересованности не </w:t>
      </w:r>
      <w:r w:rsidR="00791F8A">
        <w:rPr>
          <w:sz w:val="28"/>
          <w:szCs w:val="28"/>
        </w:rPr>
        <w:t>обледенена.</w:t>
      </w:r>
    </w:p>
    <w:p w:rsidR="008D0AC2" w:rsidRDefault="008D0AC2" w:rsidP="008D0AC2">
      <w:pPr>
        <w:pStyle w:val="a3"/>
        <w:spacing w:after="0"/>
        <w:ind w:firstLine="708"/>
        <w:jc w:val="both"/>
        <w:rPr>
          <w:sz w:val="28"/>
          <w:szCs w:val="28"/>
        </w:rPr>
      </w:pPr>
      <w:r>
        <w:rPr>
          <w:sz w:val="28"/>
          <w:szCs w:val="28"/>
        </w:rPr>
        <w:t>По результатам выявленных нарушений прокуратурой района главам 2 сельсоветов внесены представления, которые находятся на рассмотрении.</w:t>
      </w:r>
    </w:p>
    <w:p w:rsidR="008D0AC2" w:rsidRDefault="008D0AC2" w:rsidP="008D0AC2">
      <w:pPr>
        <w:pStyle w:val="a3"/>
        <w:spacing w:after="0"/>
        <w:jc w:val="both"/>
        <w:rPr>
          <w:sz w:val="28"/>
          <w:szCs w:val="28"/>
        </w:rPr>
      </w:pPr>
    </w:p>
    <w:p w:rsidR="008D0AC2" w:rsidRDefault="008D0AC2" w:rsidP="008D0AC2">
      <w:pPr>
        <w:pStyle w:val="a3"/>
        <w:spacing w:after="0" w:line="240" w:lineRule="exact"/>
        <w:jc w:val="both"/>
        <w:rPr>
          <w:sz w:val="28"/>
          <w:szCs w:val="28"/>
        </w:rPr>
      </w:pPr>
    </w:p>
    <w:p w:rsidR="008D0AC2" w:rsidRDefault="008D0AC2" w:rsidP="008D0AC2">
      <w:pPr>
        <w:pStyle w:val="a3"/>
        <w:spacing w:after="0" w:line="240" w:lineRule="exact"/>
        <w:jc w:val="both"/>
        <w:rPr>
          <w:sz w:val="28"/>
          <w:szCs w:val="28"/>
        </w:rPr>
      </w:pPr>
      <w:r>
        <w:rPr>
          <w:sz w:val="28"/>
          <w:szCs w:val="28"/>
        </w:rPr>
        <w:t>Заместитель прокурора Тюменцевского района</w:t>
      </w:r>
    </w:p>
    <w:p w:rsidR="008D0AC2" w:rsidRDefault="008D0AC2" w:rsidP="008D0AC2">
      <w:pPr>
        <w:pStyle w:val="a3"/>
        <w:spacing w:after="0" w:line="240" w:lineRule="exact"/>
        <w:jc w:val="both"/>
        <w:rPr>
          <w:sz w:val="28"/>
          <w:szCs w:val="28"/>
        </w:rPr>
      </w:pPr>
    </w:p>
    <w:p w:rsidR="008D0AC2" w:rsidRDefault="008D0AC2" w:rsidP="008D0AC2">
      <w:pPr>
        <w:pStyle w:val="a3"/>
        <w:spacing w:after="0" w:line="240" w:lineRule="exact"/>
        <w:jc w:val="both"/>
        <w:rPr>
          <w:sz w:val="28"/>
          <w:szCs w:val="28"/>
        </w:rPr>
      </w:pPr>
      <w:r>
        <w:rPr>
          <w:sz w:val="28"/>
          <w:szCs w:val="28"/>
        </w:rPr>
        <w:t>младший советник юстиции</w:t>
      </w:r>
      <w:r>
        <w:rPr>
          <w:sz w:val="28"/>
          <w:szCs w:val="28"/>
        </w:rPr>
        <w:tab/>
      </w:r>
      <w:r>
        <w:rPr>
          <w:sz w:val="28"/>
          <w:szCs w:val="28"/>
        </w:rPr>
        <w:tab/>
      </w:r>
      <w:r>
        <w:rPr>
          <w:sz w:val="28"/>
          <w:szCs w:val="28"/>
        </w:rPr>
        <w:tab/>
      </w:r>
      <w:r>
        <w:rPr>
          <w:sz w:val="28"/>
          <w:szCs w:val="28"/>
        </w:rPr>
        <w:tab/>
      </w:r>
      <w:r>
        <w:rPr>
          <w:sz w:val="28"/>
          <w:szCs w:val="28"/>
        </w:rPr>
        <w:tab/>
        <w:t xml:space="preserve">         М.Н. Тютюнникова</w:t>
      </w:r>
    </w:p>
    <w:p w:rsidR="008D0AC2" w:rsidRPr="00B117D1" w:rsidRDefault="008D0AC2" w:rsidP="008D0AC2">
      <w:pPr>
        <w:pStyle w:val="a3"/>
        <w:spacing w:after="0" w:line="240" w:lineRule="exact"/>
        <w:ind w:firstLine="708"/>
        <w:jc w:val="both"/>
      </w:pPr>
      <w:r w:rsidRPr="00B117D1">
        <w:rPr>
          <w:sz w:val="28"/>
          <w:szCs w:val="28"/>
        </w:rPr>
        <w:t xml:space="preserve"> </w:t>
      </w:r>
    </w:p>
    <w:p w:rsidR="008D0AC2" w:rsidRDefault="008D0AC2" w:rsidP="008D0AC2">
      <w:pPr>
        <w:spacing w:line="240" w:lineRule="exact"/>
      </w:pPr>
      <w:bookmarkStart w:id="0" w:name="_GoBack"/>
      <w:bookmarkEnd w:id="0"/>
    </w:p>
    <w:sectPr w:rsidR="008D0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C2"/>
    <w:rsid w:val="00791F8A"/>
    <w:rsid w:val="008D0AC2"/>
    <w:rsid w:val="00A05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1001"/>
  <w15:chartTrackingRefBased/>
  <w15:docId w15:val="{AD7A9F5B-C67D-4017-81E9-4B4D2320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0AC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D0AC2"/>
    <w:pPr>
      <w:spacing w:before="100" w:beforeAutospacing="1" w:after="100" w:afterAutospacing="1"/>
    </w:pPr>
    <w:rPr>
      <w:rFonts w:ascii="Tahoma" w:hAnsi="Tahoma"/>
      <w:sz w:val="20"/>
      <w:szCs w:val="20"/>
      <w:lang w:val="en-US" w:eastAsia="en-US"/>
    </w:rPr>
  </w:style>
  <w:style w:type="paragraph" w:styleId="a3">
    <w:name w:val="Body Text"/>
    <w:basedOn w:val="a"/>
    <w:link w:val="a4"/>
    <w:rsid w:val="008D0AC2"/>
    <w:pPr>
      <w:spacing w:after="120"/>
    </w:pPr>
    <w:rPr>
      <w:sz w:val="24"/>
      <w:szCs w:val="24"/>
    </w:rPr>
  </w:style>
  <w:style w:type="character" w:customStyle="1" w:styleId="a4">
    <w:name w:val="Основной текст Знак"/>
    <w:basedOn w:val="a0"/>
    <w:link w:val="a3"/>
    <w:rsid w:val="008D0A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421171">
      <w:bodyDiv w:val="1"/>
      <w:marLeft w:val="0"/>
      <w:marRight w:val="0"/>
      <w:marTop w:val="0"/>
      <w:marBottom w:val="0"/>
      <w:divBdr>
        <w:top w:val="none" w:sz="0" w:space="0" w:color="auto"/>
        <w:left w:val="none" w:sz="0" w:space="0" w:color="auto"/>
        <w:bottom w:val="none" w:sz="0" w:space="0" w:color="auto"/>
        <w:right w:val="none" w:sz="0" w:space="0" w:color="auto"/>
      </w:divBdr>
    </w:div>
    <w:div w:id="190147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9C609DC6F024C8C425C32424A9EBC468A942479840A90FFFD7D9E374D340C805CCEF6C62F26B05AA071364D7DB91800A5A0FF35vER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562</Words>
  <Characters>3207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Тютюнникова Мария Николаевна</dc:creator>
  <cp:keywords/>
  <dc:description/>
  <cp:lastModifiedBy>Тютюнникова Мария Николаевна</cp:lastModifiedBy>
  <cp:revision>1</cp:revision>
  <dcterms:created xsi:type="dcterms:W3CDTF">2022-12-09T05:02:00Z</dcterms:created>
  <dcterms:modified xsi:type="dcterms:W3CDTF">2022-12-09T05:40:00Z</dcterms:modified>
</cp:coreProperties>
</file>