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41" w:rsidRPr="00244A25" w:rsidRDefault="00244A25" w:rsidP="00967D41">
      <w:pPr>
        <w:pStyle w:val="2"/>
        <w:ind w:right="0"/>
        <w:rPr>
          <w:caps/>
          <w:sz w:val="26"/>
        </w:rPr>
      </w:pPr>
      <w:r>
        <w:rPr>
          <w:caps/>
          <w:sz w:val="26"/>
        </w:rPr>
        <w:t xml:space="preserve">                                                                                                            </w:t>
      </w:r>
    </w:p>
    <w:p w:rsidR="00967D41" w:rsidRPr="00B91C29" w:rsidRDefault="00967D41" w:rsidP="00244A25">
      <w:pPr>
        <w:jc w:val="center"/>
        <w:rPr>
          <w:sz w:val="28"/>
          <w:szCs w:val="28"/>
        </w:rPr>
      </w:pPr>
      <w:r w:rsidRPr="00B91C29">
        <w:rPr>
          <w:sz w:val="28"/>
          <w:szCs w:val="28"/>
        </w:rPr>
        <w:t>РОССИЙСКАЯ ФЕДЕРАЦИЯ</w:t>
      </w:r>
      <w:r w:rsidRPr="00B91C29">
        <w:rPr>
          <w:sz w:val="28"/>
          <w:szCs w:val="28"/>
        </w:rPr>
        <w:br/>
      </w:r>
      <w:r w:rsidRPr="00B91C29">
        <w:rPr>
          <w:sz w:val="28"/>
          <w:szCs w:val="28"/>
        </w:rPr>
        <w:br/>
        <w:t>СОБРАНИЕ ДЕПУТАТОВ НОВОКАРПОВСКОГО СЕЛЬСОВЕТА ТЮМЕНЦЕВСКОГО РАЙОНА АЛТАЙСКОГО КРАЯ</w:t>
      </w:r>
      <w:r w:rsidRPr="00B91C29">
        <w:rPr>
          <w:sz w:val="28"/>
          <w:szCs w:val="28"/>
        </w:rPr>
        <w:br/>
      </w:r>
      <w:r w:rsidRPr="00B91C29">
        <w:rPr>
          <w:sz w:val="28"/>
          <w:szCs w:val="28"/>
        </w:rPr>
        <w:br/>
      </w:r>
      <w:proofErr w:type="gramStart"/>
      <w:r w:rsidR="00244A25" w:rsidRPr="00D573E1">
        <w:rPr>
          <w:b/>
          <w:sz w:val="28"/>
          <w:szCs w:val="28"/>
        </w:rPr>
        <w:t>Р</w:t>
      </w:r>
      <w:proofErr w:type="gramEnd"/>
      <w:r w:rsidR="00244A25" w:rsidRPr="00D573E1">
        <w:rPr>
          <w:b/>
          <w:sz w:val="28"/>
          <w:szCs w:val="28"/>
        </w:rPr>
        <w:t xml:space="preserve">    Е    Ш   Е   Н   И   Е</w:t>
      </w:r>
    </w:p>
    <w:p w:rsidR="00967D41" w:rsidRPr="00B91C29" w:rsidRDefault="00967D41" w:rsidP="00967D41">
      <w:pPr>
        <w:ind w:right="5668"/>
        <w:jc w:val="center"/>
        <w:rPr>
          <w:sz w:val="28"/>
          <w:szCs w:val="28"/>
        </w:rPr>
      </w:pPr>
    </w:p>
    <w:p w:rsidR="00967D41" w:rsidRPr="00B91C29" w:rsidRDefault="00967D41" w:rsidP="00967D41">
      <w:pPr>
        <w:ind w:right="-2"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967D41" w:rsidRPr="00B91C29" w:rsidTr="00F15AF0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7D41" w:rsidRPr="00B91C29" w:rsidRDefault="00244A25" w:rsidP="00244A25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67D41" w:rsidRPr="00B91C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967D41" w:rsidRPr="00B91C29">
              <w:rPr>
                <w:sz w:val="28"/>
                <w:szCs w:val="28"/>
              </w:rPr>
              <w:t>.20</w:t>
            </w:r>
            <w:r w:rsidR="00004B36">
              <w:rPr>
                <w:sz w:val="28"/>
                <w:szCs w:val="28"/>
              </w:rPr>
              <w:t>22</w:t>
            </w:r>
          </w:p>
        </w:tc>
        <w:tc>
          <w:tcPr>
            <w:tcW w:w="2392" w:type="dxa"/>
          </w:tcPr>
          <w:p w:rsidR="00967D41" w:rsidRPr="00B91C29" w:rsidRDefault="00967D41" w:rsidP="00F15AF0">
            <w:pPr>
              <w:ind w:right="-2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8" w:type="dxa"/>
          </w:tcPr>
          <w:p w:rsidR="00967D41" w:rsidRPr="00B91C29" w:rsidRDefault="00967D41" w:rsidP="00F15AF0">
            <w:pPr>
              <w:ind w:right="-2"/>
              <w:jc w:val="right"/>
              <w:rPr>
                <w:rFonts w:eastAsia="Calibri"/>
                <w:sz w:val="28"/>
                <w:szCs w:val="28"/>
              </w:rPr>
            </w:pPr>
            <w:r w:rsidRPr="00B91C29">
              <w:rPr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7D41" w:rsidRPr="00B91C29" w:rsidRDefault="00004B36" w:rsidP="00F15AF0">
            <w:pPr>
              <w:ind w:right="-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67D41" w:rsidRPr="00B91C29">
              <w:rPr>
                <w:sz w:val="28"/>
                <w:szCs w:val="28"/>
              </w:rPr>
              <w:t>6</w:t>
            </w:r>
          </w:p>
        </w:tc>
      </w:tr>
    </w:tbl>
    <w:p w:rsidR="00967D41" w:rsidRPr="00B91C29" w:rsidRDefault="00967D41" w:rsidP="00967D41">
      <w:pPr>
        <w:ind w:right="-2"/>
        <w:jc w:val="center"/>
        <w:rPr>
          <w:rFonts w:eastAsia="Calibri"/>
          <w:b/>
          <w:sz w:val="28"/>
          <w:szCs w:val="28"/>
        </w:rPr>
      </w:pPr>
      <w:r w:rsidRPr="00B91C29">
        <w:rPr>
          <w:b/>
          <w:sz w:val="28"/>
          <w:szCs w:val="28"/>
        </w:rPr>
        <w:t>пос. Карповский</w:t>
      </w:r>
    </w:p>
    <w:p w:rsidR="00967D41" w:rsidRPr="00B91C29" w:rsidRDefault="00967D41" w:rsidP="00967D41">
      <w:pPr>
        <w:ind w:right="-2"/>
        <w:jc w:val="both"/>
        <w:rPr>
          <w:sz w:val="28"/>
          <w:szCs w:val="28"/>
        </w:rPr>
      </w:pPr>
    </w:p>
    <w:p w:rsidR="00967D41" w:rsidRPr="00B91C29" w:rsidRDefault="00967D41" w:rsidP="00967D41">
      <w:pPr>
        <w:ind w:right="-2"/>
        <w:jc w:val="both"/>
        <w:rPr>
          <w:sz w:val="28"/>
          <w:szCs w:val="28"/>
        </w:rPr>
      </w:pPr>
      <w:r w:rsidRPr="00B91C29">
        <w:rPr>
          <w:sz w:val="28"/>
          <w:szCs w:val="28"/>
        </w:rPr>
        <w:t xml:space="preserve">                                                                        </w:t>
      </w:r>
    </w:p>
    <w:p w:rsidR="00967D41" w:rsidRPr="00B91C29" w:rsidRDefault="00967D41" w:rsidP="00967D41">
      <w:pPr>
        <w:ind w:right="4109"/>
        <w:jc w:val="both"/>
        <w:rPr>
          <w:sz w:val="28"/>
          <w:szCs w:val="28"/>
        </w:rPr>
      </w:pPr>
      <w:r w:rsidRPr="00B91C29">
        <w:rPr>
          <w:sz w:val="28"/>
          <w:szCs w:val="28"/>
        </w:rPr>
        <w:t>О</w:t>
      </w:r>
      <w:r w:rsidR="00004B36">
        <w:rPr>
          <w:sz w:val="28"/>
          <w:szCs w:val="28"/>
        </w:rPr>
        <w:t>б</w:t>
      </w:r>
      <w:r w:rsidRPr="00B91C29">
        <w:rPr>
          <w:sz w:val="28"/>
          <w:szCs w:val="28"/>
        </w:rPr>
        <w:t xml:space="preserve"> </w:t>
      </w:r>
      <w:r w:rsidR="00004B36">
        <w:rPr>
          <w:sz w:val="28"/>
          <w:szCs w:val="28"/>
        </w:rPr>
        <w:t>утверждении</w:t>
      </w:r>
      <w:r w:rsidRPr="00B91C29">
        <w:rPr>
          <w:sz w:val="28"/>
          <w:szCs w:val="28"/>
        </w:rPr>
        <w:t xml:space="preserve"> Положени</w:t>
      </w:r>
      <w:r w:rsidR="00004B36">
        <w:rPr>
          <w:sz w:val="28"/>
          <w:szCs w:val="28"/>
        </w:rPr>
        <w:t>я</w:t>
      </w:r>
      <w:r w:rsidRPr="00B91C29">
        <w:rPr>
          <w:sz w:val="28"/>
          <w:szCs w:val="28"/>
        </w:rPr>
        <w:t xml:space="preserve"> об оплате труда муниципальных служащих органов местного самоуправления муниципально</w:t>
      </w:r>
      <w:r w:rsidR="00444F05">
        <w:rPr>
          <w:sz w:val="28"/>
          <w:szCs w:val="28"/>
        </w:rPr>
        <w:t>го</w:t>
      </w:r>
      <w:r w:rsidRPr="00B91C29">
        <w:rPr>
          <w:sz w:val="28"/>
          <w:szCs w:val="28"/>
        </w:rPr>
        <w:t xml:space="preserve"> образовани</w:t>
      </w:r>
      <w:r w:rsidR="00444F05">
        <w:rPr>
          <w:sz w:val="28"/>
          <w:szCs w:val="28"/>
        </w:rPr>
        <w:t>я</w:t>
      </w:r>
      <w:r w:rsidRPr="00B91C29">
        <w:rPr>
          <w:sz w:val="28"/>
          <w:szCs w:val="28"/>
        </w:rPr>
        <w:t xml:space="preserve"> Новокарповский сельсовет Тюменцевского района Алтайского края </w:t>
      </w:r>
    </w:p>
    <w:p w:rsidR="00967D41" w:rsidRPr="00B91C29" w:rsidRDefault="00967D41" w:rsidP="00967D41">
      <w:pPr>
        <w:ind w:right="4109"/>
        <w:jc w:val="both"/>
        <w:rPr>
          <w:sz w:val="28"/>
          <w:szCs w:val="28"/>
        </w:rPr>
      </w:pPr>
    </w:p>
    <w:p w:rsidR="00967D41" w:rsidRPr="00B91C29" w:rsidRDefault="00967D41" w:rsidP="00967D41">
      <w:pPr>
        <w:ind w:right="-2" w:firstLine="567"/>
        <w:jc w:val="both"/>
        <w:rPr>
          <w:sz w:val="28"/>
          <w:szCs w:val="28"/>
        </w:rPr>
      </w:pPr>
      <w:r w:rsidRPr="00B91C29">
        <w:rPr>
          <w:sz w:val="28"/>
          <w:szCs w:val="28"/>
        </w:rPr>
        <w:t>В соответствии с Федеральным законом от 02.02.2007 № 25 – ФЗ «О муниципальной службе в Российской Федерации», Законом Алтайского края от 07.12.2007 № 134 – ЗС « О муниципальной службе в Алтайском крае» Собрание депутатов Новокарповского сельсовета</w:t>
      </w:r>
    </w:p>
    <w:p w:rsidR="00967D41" w:rsidRPr="00B91C29" w:rsidRDefault="00967D41" w:rsidP="00967D41">
      <w:pPr>
        <w:rPr>
          <w:sz w:val="28"/>
          <w:szCs w:val="28"/>
        </w:rPr>
      </w:pPr>
    </w:p>
    <w:p w:rsidR="00967D41" w:rsidRPr="00B91C29" w:rsidRDefault="00967D41" w:rsidP="00967D41">
      <w:pPr>
        <w:rPr>
          <w:sz w:val="28"/>
          <w:szCs w:val="28"/>
        </w:rPr>
      </w:pPr>
      <w:r w:rsidRPr="00B91C29">
        <w:rPr>
          <w:sz w:val="28"/>
          <w:szCs w:val="28"/>
        </w:rPr>
        <w:t>РЕШИЛО:</w:t>
      </w:r>
    </w:p>
    <w:p w:rsidR="00967D41" w:rsidRPr="009F734F" w:rsidRDefault="00004B36" w:rsidP="00630957">
      <w:pPr>
        <w:pStyle w:val="a7"/>
        <w:numPr>
          <w:ilvl w:val="0"/>
          <w:numId w:val="3"/>
        </w:numPr>
        <w:tabs>
          <w:tab w:val="left" w:pos="9355"/>
        </w:tabs>
        <w:ind w:left="426" w:right="-1" w:hanging="426"/>
        <w:jc w:val="both"/>
        <w:rPr>
          <w:sz w:val="28"/>
          <w:szCs w:val="28"/>
        </w:rPr>
      </w:pPr>
      <w:r w:rsidRPr="009F734F">
        <w:rPr>
          <w:sz w:val="28"/>
          <w:szCs w:val="28"/>
        </w:rPr>
        <w:t>Утвердить</w:t>
      </w:r>
      <w:r w:rsidR="00967D41" w:rsidRPr="009F734F">
        <w:rPr>
          <w:sz w:val="28"/>
          <w:szCs w:val="28"/>
        </w:rPr>
        <w:t xml:space="preserve"> Положение об оплате труда муниципальных служащих органов местного самоуправления муниципально</w:t>
      </w:r>
      <w:r w:rsidR="00244A25">
        <w:rPr>
          <w:sz w:val="28"/>
          <w:szCs w:val="28"/>
        </w:rPr>
        <w:t>го</w:t>
      </w:r>
      <w:r w:rsidR="00967D41" w:rsidRPr="009F734F">
        <w:rPr>
          <w:sz w:val="28"/>
          <w:szCs w:val="28"/>
        </w:rPr>
        <w:t xml:space="preserve"> образовани</w:t>
      </w:r>
      <w:r w:rsidR="00244A25">
        <w:rPr>
          <w:sz w:val="28"/>
          <w:szCs w:val="28"/>
        </w:rPr>
        <w:t>я</w:t>
      </w:r>
      <w:r w:rsidR="00967D41" w:rsidRPr="009F734F">
        <w:rPr>
          <w:sz w:val="28"/>
          <w:szCs w:val="28"/>
        </w:rPr>
        <w:t xml:space="preserve"> Новокарповский сельсовет Тюменцевского района Алтайского края.</w:t>
      </w:r>
    </w:p>
    <w:p w:rsidR="008F390C" w:rsidRPr="00630957" w:rsidRDefault="00630957" w:rsidP="008F390C">
      <w:pPr>
        <w:pStyle w:val="a5"/>
        <w:numPr>
          <w:ilvl w:val="0"/>
          <w:numId w:val="3"/>
        </w:numPr>
        <w:tabs>
          <w:tab w:val="left" w:pos="9355"/>
        </w:tabs>
        <w:spacing w:before="160"/>
        <w:ind w:left="450" w:right="-1"/>
        <w:jc w:val="both"/>
        <w:rPr>
          <w:sz w:val="28"/>
          <w:szCs w:val="28"/>
        </w:rPr>
      </w:pPr>
      <w:r w:rsidRPr="00630957">
        <w:rPr>
          <w:sz w:val="28"/>
          <w:szCs w:val="28"/>
        </w:rPr>
        <w:t>Настоящее решение вступает в силу с 01.05.2022 года.</w:t>
      </w:r>
    </w:p>
    <w:p w:rsidR="00004B36" w:rsidRPr="00660B54" w:rsidRDefault="00630957" w:rsidP="00004B36">
      <w:pPr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67D41" w:rsidRPr="00B91C29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3</w:t>
      </w:r>
      <w:r w:rsidR="00004B36" w:rsidRPr="00660B54">
        <w:rPr>
          <w:rFonts w:eastAsia="Calibri"/>
          <w:color w:val="000000"/>
          <w:sz w:val="28"/>
          <w:szCs w:val="28"/>
        </w:rPr>
        <w:t xml:space="preserve">. Решение  № </w:t>
      </w:r>
      <w:r w:rsidR="00004B36">
        <w:rPr>
          <w:rFonts w:eastAsia="Calibri"/>
          <w:color w:val="000000"/>
          <w:sz w:val="28"/>
          <w:szCs w:val="28"/>
        </w:rPr>
        <w:t>141</w:t>
      </w:r>
      <w:r w:rsidR="00004B36" w:rsidRPr="00660B54">
        <w:rPr>
          <w:rFonts w:eastAsia="Calibri"/>
          <w:color w:val="000000"/>
          <w:sz w:val="28"/>
          <w:szCs w:val="28"/>
        </w:rPr>
        <w:t xml:space="preserve"> от </w:t>
      </w:r>
      <w:r w:rsidR="008F390C">
        <w:rPr>
          <w:color w:val="000000"/>
          <w:sz w:val="28"/>
          <w:szCs w:val="28"/>
        </w:rPr>
        <w:t>29</w:t>
      </w:r>
      <w:r w:rsidR="00004B36" w:rsidRPr="00660B54">
        <w:rPr>
          <w:rFonts w:eastAsia="Calibri"/>
          <w:color w:val="000000"/>
          <w:sz w:val="28"/>
          <w:szCs w:val="28"/>
        </w:rPr>
        <w:t>.</w:t>
      </w:r>
      <w:r w:rsidR="008F390C">
        <w:rPr>
          <w:color w:val="000000"/>
          <w:sz w:val="28"/>
          <w:szCs w:val="28"/>
        </w:rPr>
        <w:t>04</w:t>
      </w:r>
      <w:r w:rsidR="00004B36" w:rsidRPr="00660B54">
        <w:rPr>
          <w:rFonts w:eastAsia="Calibri"/>
          <w:color w:val="000000"/>
          <w:sz w:val="28"/>
          <w:szCs w:val="28"/>
        </w:rPr>
        <w:t>.20</w:t>
      </w:r>
      <w:r w:rsidR="008F390C">
        <w:rPr>
          <w:color w:val="000000"/>
          <w:sz w:val="28"/>
          <w:szCs w:val="28"/>
        </w:rPr>
        <w:t>08</w:t>
      </w:r>
      <w:r w:rsidR="00004B36" w:rsidRPr="00660B54">
        <w:rPr>
          <w:rFonts w:eastAsia="Calibri"/>
          <w:color w:val="000000"/>
          <w:sz w:val="28"/>
          <w:szCs w:val="28"/>
        </w:rPr>
        <w:t xml:space="preserve"> года  « </w:t>
      </w:r>
      <w:r w:rsidR="008F390C">
        <w:rPr>
          <w:rFonts w:eastAsia="Calibri"/>
          <w:color w:val="000000"/>
          <w:sz w:val="28"/>
          <w:szCs w:val="28"/>
        </w:rPr>
        <w:t xml:space="preserve">Положение об оплате труда выборных должностных лиц, муниципальных служащих органов местного самоуправления в муниципальном образовании </w:t>
      </w:r>
      <w:r w:rsidR="00004B36" w:rsidRPr="00660B54">
        <w:rPr>
          <w:rFonts w:eastAsia="Calibri"/>
          <w:color w:val="000000"/>
          <w:sz w:val="28"/>
          <w:szCs w:val="28"/>
        </w:rPr>
        <w:t xml:space="preserve">  Новокарповск</w:t>
      </w:r>
      <w:r w:rsidR="00004B36">
        <w:rPr>
          <w:color w:val="000000"/>
          <w:sz w:val="28"/>
          <w:szCs w:val="28"/>
        </w:rPr>
        <w:t>ий</w:t>
      </w:r>
      <w:r w:rsidR="00004B36" w:rsidRPr="00660B54">
        <w:rPr>
          <w:rFonts w:eastAsia="Calibri"/>
          <w:color w:val="000000"/>
          <w:sz w:val="28"/>
          <w:szCs w:val="28"/>
        </w:rPr>
        <w:t xml:space="preserve">  сельсовет</w:t>
      </w:r>
      <w:r w:rsidR="00004B36">
        <w:rPr>
          <w:color w:val="000000"/>
          <w:sz w:val="28"/>
          <w:szCs w:val="28"/>
        </w:rPr>
        <w:t xml:space="preserve"> Тюменцевского района Алтайского края</w:t>
      </w:r>
      <w:r w:rsidR="00004B36" w:rsidRPr="00660B54">
        <w:rPr>
          <w:rFonts w:eastAsia="Calibri"/>
          <w:color w:val="000000"/>
          <w:sz w:val="28"/>
          <w:szCs w:val="28"/>
        </w:rPr>
        <w:t>»</w:t>
      </w:r>
      <w:r w:rsidR="00004B36">
        <w:rPr>
          <w:color w:val="000000"/>
          <w:sz w:val="28"/>
          <w:szCs w:val="28"/>
        </w:rPr>
        <w:t xml:space="preserve">, а так же внесения имений: </w:t>
      </w:r>
      <w:r w:rsidR="00004B36" w:rsidRPr="00874C2C">
        <w:rPr>
          <w:sz w:val="28"/>
          <w:szCs w:val="28"/>
        </w:rPr>
        <w:t>решение  №</w:t>
      </w:r>
      <w:r w:rsidR="008F390C">
        <w:rPr>
          <w:sz w:val="28"/>
          <w:szCs w:val="28"/>
        </w:rPr>
        <w:t>26</w:t>
      </w:r>
      <w:r w:rsidR="00004B36" w:rsidRPr="00874C2C">
        <w:rPr>
          <w:sz w:val="28"/>
          <w:szCs w:val="28"/>
        </w:rPr>
        <w:t xml:space="preserve"> от </w:t>
      </w:r>
      <w:r w:rsidR="008F390C">
        <w:rPr>
          <w:sz w:val="28"/>
          <w:szCs w:val="28"/>
        </w:rPr>
        <w:t>14</w:t>
      </w:r>
      <w:r w:rsidR="00004B36" w:rsidRPr="00874C2C">
        <w:rPr>
          <w:sz w:val="28"/>
          <w:szCs w:val="28"/>
        </w:rPr>
        <w:t>.</w:t>
      </w:r>
      <w:r w:rsidR="008F390C">
        <w:rPr>
          <w:sz w:val="28"/>
          <w:szCs w:val="28"/>
        </w:rPr>
        <w:t>06</w:t>
      </w:r>
      <w:r w:rsidR="00004B36" w:rsidRPr="00874C2C">
        <w:rPr>
          <w:sz w:val="28"/>
          <w:szCs w:val="28"/>
        </w:rPr>
        <w:t>.201</w:t>
      </w:r>
      <w:r w:rsidR="008F390C">
        <w:rPr>
          <w:sz w:val="28"/>
          <w:szCs w:val="28"/>
        </w:rPr>
        <w:t>3</w:t>
      </w:r>
      <w:r w:rsidR="00004B36" w:rsidRPr="00874C2C">
        <w:rPr>
          <w:sz w:val="28"/>
          <w:szCs w:val="28"/>
        </w:rPr>
        <w:t>г</w:t>
      </w:r>
      <w:r w:rsidR="008F390C">
        <w:rPr>
          <w:sz w:val="28"/>
          <w:szCs w:val="28"/>
        </w:rPr>
        <w:t xml:space="preserve">. </w:t>
      </w:r>
      <w:r w:rsidR="00004B36" w:rsidRPr="00660B54">
        <w:rPr>
          <w:rFonts w:eastAsia="Calibri"/>
          <w:color w:val="000000"/>
          <w:sz w:val="28"/>
          <w:szCs w:val="28"/>
        </w:rPr>
        <w:t>считать  утратившим  силу.</w:t>
      </w:r>
    </w:p>
    <w:p w:rsidR="00967D41" w:rsidRDefault="00967D41" w:rsidP="00967D41">
      <w:pPr>
        <w:pStyle w:val="a5"/>
        <w:rPr>
          <w:sz w:val="28"/>
          <w:szCs w:val="28"/>
        </w:rPr>
      </w:pPr>
    </w:p>
    <w:p w:rsidR="00967D41" w:rsidRDefault="00967D41" w:rsidP="00630957">
      <w:pPr>
        <w:pStyle w:val="a5"/>
        <w:numPr>
          <w:ilvl w:val="0"/>
          <w:numId w:val="4"/>
        </w:numPr>
        <w:tabs>
          <w:tab w:val="left" w:pos="426"/>
          <w:tab w:val="left" w:pos="567"/>
        </w:tabs>
        <w:ind w:hanging="735"/>
        <w:rPr>
          <w:sz w:val="28"/>
          <w:szCs w:val="28"/>
        </w:rPr>
      </w:pPr>
      <w:bookmarkStart w:id="0" w:name="_Hlk367095829"/>
      <w:r w:rsidRPr="00B91C29">
        <w:rPr>
          <w:sz w:val="28"/>
          <w:szCs w:val="28"/>
        </w:rPr>
        <w:t xml:space="preserve">Настоящее решение обнародовать на </w:t>
      </w:r>
      <w:r w:rsidR="009F734F">
        <w:rPr>
          <w:sz w:val="28"/>
          <w:szCs w:val="28"/>
        </w:rPr>
        <w:t xml:space="preserve">сайте и </w:t>
      </w:r>
      <w:r w:rsidRPr="00B91C29">
        <w:rPr>
          <w:sz w:val="28"/>
          <w:szCs w:val="28"/>
        </w:rPr>
        <w:t xml:space="preserve"> информационном  стенде  Администрации  Новокарповского  сельсовета</w:t>
      </w:r>
      <w:r w:rsidR="009F734F">
        <w:rPr>
          <w:sz w:val="28"/>
          <w:szCs w:val="28"/>
        </w:rPr>
        <w:t>.</w:t>
      </w:r>
    </w:p>
    <w:p w:rsidR="009F734F" w:rsidRDefault="009F734F" w:rsidP="009F734F">
      <w:pPr>
        <w:pStyle w:val="a5"/>
        <w:rPr>
          <w:sz w:val="28"/>
          <w:szCs w:val="28"/>
        </w:rPr>
      </w:pPr>
    </w:p>
    <w:p w:rsidR="009F734F" w:rsidRPr="00B91C29" w:rsidRDefault="009F734F" w:rsidP="009F734F">
      <w:pPr>
        <w:pStyle w:val="a5"/>
        <w:tabs>
          <w:tab w:val="left" w:pos="6600"/>
        </w:tabs>
        <w:ind w:left="45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М.П. </w:t>
      </w:r>
      <w:proofErr w:type="spellStart"/>
      <w:r>
        <w:rPr>
          <w:sz w:val="28"/>
          <w:szCs w:val="28"/>
        </w:rPr>
        <w:t>Кохан</w:t>
      </w:r>
      <w:proofErr w:type="spellEnd"/>
    </w:p>
    <w:bookmarkEnd w:id="0"/>
    <w:p w:rsidR="00967D41" w:rsidRDefault="00967D41" w:rsidP="00630957">
      <w:pPr>
        <w:rPr>
          <w:sz w:val="28"/>
          <w:szCs w:val="28"/>
        </w:rPr>
      </w:pPr>
      <w:r w:rsidRPr="00B91C29">
        <w:rPr>
          <w:sz w:val="28"/>
          <w:szCs w:val="28"/>
        </w:rPr>
        <w:t xml:space="preserve">      Глава сельсовета                                                </w:t>
      </w:r>
      <w:r w:rsidR="009F734F">
        <w:rPr>
          <w:sz w:val="28"/>
          <w:szCs w:val="28"/>
        </w:rPr>
        <w:t xml:space="preserve">        Е. </w:t>
      </w:r>
      <w:r w:rsidRPr="00B91C29">
        <w:rPr>
          <w:sz w:val="28"/>
          <w:szCs w:val="28"/>
        </w:rPr>
        <w:t>А.</w:t>
      </w:r>
      <w:r w:rsidR="009F734F">
        <w:rPr>
          <w:sz w:val="28"/>
          <w:szCs w:val="28"/>
        </w:rPr>
        <w:t xml:space="preserve"> Юженко</w:t>
      </w:r>
    </w:p>
    <w:p w:rsidR="00DB659A" w:rsidRPr="001D52D6" w:rsidRDefault="00DB659A" w:rsidP="00967D41">
      <w:pPr>
        <w:ind w:firstLine="720"/>
        <w:rPr>
          <w:sz w:val="28"/>
          <w:szCs w:val="28"/>
        </w:rPr>
      </w:pPr>
    </w:p>
    <w:p w:rsidR="00D85087" w:rsidRPr="00D35E62" w:rsidRDefault="00D85087" w:rsidP="00D85087">
      <w:pPr>
        <w:pStyle w:val="a8"/>
        <w:rPr>
          <w:rFonts w:ascii="Times New Roman" w:hAnsi="Times New Roman" w:cs="Times New Roman"/>
          <w:sz w:val="24"/>
          <w:szCs w:val="24"/>
        </w:rPr>
      </w:pPr>
      <w:r w:rsidRPr="00D35E62">
        <w:rPr>
          <w:rFonts w:ascii="Times New Roman" w:hAnsi="Times New Roman" w:cs="Times New Roman"/>
          <w:sz w:val="24"/>
          <w:szCs w:val="24"/>
        </w:rPr>
        <w:t>Коррупционных факторов не обнаружено</w:t>
      </w:r>
    </w:p>
    <w:p w:rsidR="00D85087" w:rsidRDefault="00D85087" w:rsidP="00D85087">
      <w:pPr>
        <w:rPr>
          <w:sz w:val="28"/>
          <w:szCs w:val="28"/>
        </w:rPr>
      </w:pPr>
      <w:r w:rsidRPr="00D35E62">
        <w:t>Антикоррупционная экспертиза проведена</w:t>
      </w:r>
    </w:p>
    <w:p w:rsidR="00967D41" w:rsidRDefault="00967D41" w:rsidP="00967D41">
      <w:pPr>
        <w:tabs>
          <w:tab w:val="left" w:pos="240"/>
        </w:tabs>
        <w:ind w:left="4500" w:firstLine="36"/>
      </w:pPr>
      <w:r>
        <w:lastRenderedPageBreak/>
        <w:t xml:space="preserve">ПРИЛОЖЕНИЕ </w:t>
      </w:r>
    </w:p>
    <w:p w:rsidR="00967D41" w:rsidRDefault="00967D41" w:rsidP="00967D41">
      <w:pPr>
        <w:tabs>
          <w:tab w:val="left" w:pos="240"/>
        </w:tabs>
        <w:ind w:left="4500" w:right="-5" w:firstLine="36"/>
      </w:pPr>
      <w:r>
        <w:t>к решению «Об утверждении положения об оплате труда муниципальных служащих муниципально</w:t>
      </w:r>
      <w:r w:rsidR="00244A25">
        <w:t>го</w:t>
      </w:r>
      <w:r>
        <w:t xml:space="preserve"> образовани</w:t>
      </w:r>
      <w:r w:rsidR="00244A25">
        <w:t>я</w:t>
      </w:r>
      <w:r>
        <w:t xml:space="preserve"> Новокарповский сельсовет </w:t>
      </w:r>
      <w:r w:rsidR="00244A25">
        <w:t>Тюменцевского района Алтайского края»</w:t>
      </w:r>
    </w:p>
    <w:p w:rsidR="00967D41" w:rsidRDefault="00967D41" w:rsidP="00967D41">
      <w:pPr>
        <w:tabs>
          <w:tab w:val="left" w:pos="240"/>
        </w:tabs>
        <w:ind w:left="4500" w:right="-5" w:firstLine="36"/>
      </w:pPr>
      <w:r>
        <w:t xml:space="preserve">От </w:t>
      </w:r>
      <w:r w:rsidR="00244A25">
        <w:t>25 апреля</w:t>
      </w:r>
      <w:r>
        <w:t xml:space="preserve">  20</w:t>
      </w:r>
      <w:r w:rsidR="00444F05">
        <w:t>22</w:t>
      </w:r>
      <w:r>
        <w:t xml:space="preserve">года  № </w:t>
      </w:r>
      <w:r w:rsidR="00444F05">
        <w:t>11</w:t>
      </w:r>
      <w:r>
        <w:t>6</w:t>
      </w:r>
    </w:p>
    <w:p w:rsidR="00967D41" w:rsidRDefault="00967D41" w:rsidP="00967D41">
      <w:pPr>
        <w:tabs>
          <w:tab w:val="left" w:pos="240"/>
        </w:tabs>
        <w:ind w:left="5040" w:right="-5"/>
      </w:pPr>
    </w:p>
    <w:p w:rsidR="00967D41" w:rsidRDefault="00967D41" w:rsidP="00967D41">
      <w:pPr>
        <w:tabs>
          <w:tab w:val="left" w:pos="240"/>
          <w:tab w:val="left" w:pos="8505"/>
          <w:tab w:val="left" w:pos="9355"/>
          <w:tab w:val="left" w:pos="9498"/>
        </w:tabs>
        <w:ind w:left="284" w:right="-5" w:firstLine="540"/>
        <w:rPr>
          <w:b/>
        </w:rPr>
      </w:pPr>
      <w:r>
        <w:t xml:space="preserve">                                            </w:t>
      </w:r>
      <w:r>
        <w:rPr>
          <w:b/>
        </w:rPr>
        <w:t>ПОЛОЖЕНИЕ</w:t>
      </w:r>
    </w:p>
    <w:p w:rsidR="00967D41" w:rsidRDefault="00967D41" w:rsidP="00444F05">
      <w:pPr>
        <w:tabs>
          <w:tab w:val="left" w:pos="426"/>
          <w:tab w:val="left" w:pos="8222"/>
          <w:tab w:val="left" w:pos="8364"/>
          <w:tab w:val="left" w:pos="8505"/>
          <w:tab w:val="left" w:pos="9355"/>
          <w:tab w:val="left" w:pos="9498"/>
        </w:tabs>
        <w:ind w:left="426" w:right="850" w:hanging="142"/>
        <w:jc w:val="center"/>
        <w:rPr>
          <w:b/>
        </w:rPr>
      </w:pPr>
      <w:r>
        <w:rPr>
          <w:b/>
        </w:rPr>
        <w:t>об оплате труда муниципальных служащих   органов местного самоуправления муниципального образования Новокарповский сельсовет</w:t>
      </w:r>
      <w:r w:rsidR="00244A25">
        <w:rPr>
          <w:b/>
        </w:rPr>
        <w:t xml:space="preserve"> Тюменцевского района Алтайского края</w:t>
      </w:r>
    </w:p>
    <w:p w:rsidR="00967D41" w:rsidRDefault="00967D41" w:rsidP="00967D41">
      <w:pPr>
        <w:tabs>
          <w:tab w:val="left" w:pos="240"/>
        </w:tabs>
      </w:pPr>
      <w:r>
        <w:t xml:space="preserve">                      </w:t>
      </w:r>
    </w:p>
    <w:p w:rsidR="00967D41" w:rsidRDefault="00967D41" w:rsidP="00967D41">
      <w:pPr>
        <w:tabs>
          <w:tab w:val="left" w:pos="240"/>
        </w:tabs>
        <w:rPr>
          <w:b/>
        </w:rPr>
      </w:pPr>
      <w:r>
        <w:t xml:space="preserve">                                                 </w:t>
      </w:r>
      <w:r>
        <w:rPr>
          <w:b/>
        </w:rPr>
        <w:t>Общие положения</w:t>
      </w:r>
    </w:p>
    <w:p w:rsidR="00967D41" w:rsidRDefault="00967D41" w:rsidP="00967D41">
      <w:pPr>
        <w:tabs>
          <w:tab w:val="left" w:pos="240"/>
        </w:tabs>
      </w:pPr>
      <w:proofErr w:type="gramStart"/>
      <w:r>
        <w:t>Настоящее положение разработано в целях упорядочения отношений, связанных с оплатой труда муниципальных служащих органов местного самоуправления муниципального образования Новокарповский сельсовет Тюменцевского района Алтайского края (далее Новокарповский сельсовет) 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Законом Алтайского края от 07.12.2007 г. № 134-ЗС, «О муниципальной службе в Алтайском</w:t>
      </w:r>
      <w:proofErr w:type="gramEnd"/>
      <w:r>
        <w:t xml:space="preserve"> </w:t>
      </w:r>
      <w:proofErr w:type="gramStart"/>
      <w:r>
        <w:t>крае</w:t>
      </w:r>
      <w:proofErr w:type="gramEnd"/>
      <w:r>
        <w:t>».</w:t>
      </w:r>
    </w:p>
    <w:p w:rsidR="00967D41" w:rsidRDefault="00967D41" w:rsidP="00967D41">
      <w:pPr>
        <w:tabs>
          <w:tab w:val="left" w:pos="240"/>
        </w:tabs>
        <w:rPr>
          <w:b/>
        </w:rPr>
      </w:pPr>
      <w:r>
        <w:t xml:space="preserve">                                          </w:t>
      </w:r>
      <w:r>
        <w:rPr>
          <w:b/>
        </w:rPr>
        <w:t>1.Определение оплаты труда</w:t>
      </w:r>
    </w:p>
    <w:p w:rsidR="00967D41" w:rsidRDefault="00967D41" w:rsidP="00967D41">
      <w:pPr>
        <w:tabs>
          <w:tab w:val="left" w:pos="240"/>
        </w:tabs>
        <w:ind w:firstLine="540"/>
      </w:pPr>
      <w:r>
        <w:t>1.1. Денежное содержание муниципального служащего состоит из должностного оклада в соответствии со схемой должностных окладов муниципальных должностей муниципальной службы, а также ежемесячных и иных дополнительных выплат к должностному окладу.</w:t>
      </w:r>
    </w:p>
    <w:p w:rsidR="00967D41" w:rsidRDefault="00967D41" w:rsidP="00967D41">
      <w:pPr>
        <w:tabs>
          <w:tab w:val="left" w:pos="240"/>
        </w:tabs>
        <w:ind w:firstLine="540"/>
      </w:pPr>
      <w:r>
        <w:t>1.</w:t>
      </w:r>
      <w:r w:rsidR="00444F05">
        <w:t>2</w:t>
      </w:r>
      <w:r>
        <w:t>. К дополнительным выплатам относятся:</w:t>
      </w:r>
    </w:p>
    <w:p w:rsidR="00967D41" w:rsidRDefault="00967D41" w:rsidP="00967D41">
      <w:pPr>
        <w:tabs>
          <w:tab w:val="left" w:pos="240"/>
        </w:tabs>
        <w:ind w:firstLine="540"/>
      </w:pPr>
      <w:r>
        <w:t>1) ежемесячная надбавка к должностному окладу за особые условия муниципальной службы;</w:t>
      </w:r>
    </w:p>
    <w:p w:rsidR="00967D41" w:rsidRDefault="00967D41" w:rsidP="00967D41">
      <w:pPr>
        <w:tabs>
          <w:tab w:val="left" w:pos="240"/>
        </w:tabs>
        <w:ind w:firstLine="540"/>
      </w:pPr>
      <w:r>
        <w:t>2) ежемесячная надбавка к должностному окладу за выслугу лет на муниципальной службе;</w:t>
      </w:r>
    </w:p>
    <w:p w:rsidR="00967D41" w:rsidRDefault="00967D41" w:rsidP="00967D41">
      <w:pPr>
        <w:tabs>
          <w:tab w:val="left" w:pos="240"/>
        </w:tabs>
        <w:ind w:firstLine="540"/>
      </w:pPr>
      <w:r>
        <w:t>3) ежемесячное денежное поощрение;</w:t>
      </w:r>
    </w:p>
    <w:p w:rsidR="00967D41" w:rsidRDefault="00967D41" w:rsidP="00967D41">
      <w:pPr>
        <w:tabs>
          <w:tab w:val="left" w:pos="240"/>
        </w:tabs>
        <w:ind w:firstLine="540"/>
      </w:pPr>
      <w:r>
        <w:t>4) премии по результатам работы;</w:t>
      </w:r>
    </w:p>
    <w:p w:rsidR="00967D41" w:rsidRDefault="00967D41" w:rsidP="00967D41">
      <w:pPr>
        <w:tabs>
          <w:tab w:val="left" w:pos="240"/>
        </w:tabs>
        <w:ind w:firstLine="540"/>
      </w:pPr>
      <w:r>
        <w:t>5) единовременная выплата при представлении ежегодного оплачиваемого отпуска и материальная помощь.</w:t>
      </w:r>
    </w:p>
    <w:p w:rsidR="00967D41" w:rsidRDefault="00967D41" w:rsidP="00967D41">
      <w:pPr>
        <w:tabs>
          <w:tab w:val="left" w:pos="240"/>
        </w:tabs>
        <w:ind w:firstLine="540"/>
      </w:pPr>
      <w:r>
        <w:t>6) ежемесячная процентная надбавка к должностному окладу граждан, допущенных к государственной тайне на постоянной основе</w:t>
      </w:r>
    </w:p>
    <w:p w:rsidR="00967D41" w:rsidRDefault="00967D41" w:rsidP="00967D41">
      <w:pPr>
        <w:tabs>
          <w:tab w:val="left" w:pos="240"/>
        </w:tabs>
        <w:ind w:firstLine="540"/>
      </w:pPr>
      <w:r>
        <w:t>7) ежемесячная надбавка за ученую степень.</w:t>
      </w:r>
    </w:p>
    <w:p w:rsidR="00967D41" w:rsidRDefault="00967D41" w:rsidP="00967D41">
      <w:pPr>
        <w:tabs>
          <w:tab w:val="left" w:pos="240"/>
        </w:tabs>
        <w:ind w:firstLine="540"/>
      </w:pPr>
      <w:r>
        <w:t>1.</w:t>
      </w:r>
      <w:r w:rsidR="00444F05">
        <w:t>3</w:t>
      </w:r>
      <w:r>
        <w:t>. Размер должностного оклада муниципального служащего устанавливается нормативным и правовым актам и представительного органа муниципального образования в соответствии с предельными нормативами, установленными законами и нормативно-правовыми актами Алтайского края.</w:t>
      </w:r>
    </w:p>
    <w:p w:rsidR="00967D41" w:rsidRDefault="00967D41" w:rsidP="00967D41">
      <w:pPr>
        <w:tabs>
          <w:tab w:val="left" w:pos="240"/>
        </w:tabs>
        <w:ind w:firstLine="540"/>
      </w:pPr>
    </w:p>
    <w:p w:rsidR="00967D41" w:rsidRDefault="00967D41" w:rsidP="00967D41">
      <w:pPr>
        <w:tabs>
          <w:tab w:val="left" w:pos="240"/>
        </w:tabs>
        <w:ind w:firstLine="540"/>
      </w:pPr>
      <w:r>
        <w:t>1.</w:t>
      </w:r>
      <w:r w:rsidR="00444F05">
        <w:t>4</w:t>
      </w:r>
      <w:r>
        <w:t>. Изменение схемы должностных окладов производится одновременно с принятием соответствующего нормативного правового акта Алтайского края.</w:t>
      </w:r>
    </w:p>
    <w:p w:rsidR="00967D41" w:rsidRDefault="00967D41" w:rsidP="00967D41">
      <w:pPr>
        <w:tabs>
          <w:tab w:val="left" w:pos="240"/>
        </w:tabs>
        <w:ind w:firstLine="540"/>
      </w:pPr>
    </w:p>
    <w:p w:rsidR="00967D41" w:rsidRDefault="00967D41" w:rsidP="00967D41">
      <w:pPr>
        <w:tabs>
          <w:tab w:val="left" w:pos="240"/>
        </w:tabs>
        <w:ind w:firstLine="540"/>
        <w:rPr>
          <w:b/>
        </w:rPr>
      </w:pPr>
      <w:r>
        <w:t xml:space="preserve">                                   </w:t>
      </w:r>
      <w:r>
        <w:rPr>
          <w:b/>
        </w:rPr>
        <w:t>2.Виды ежемесячных надбавок</w:t>
      </w:r>
    </w:p>
    <w:p w:rsidR="00967D41" w:rsidRDefault="00967D41" w:rsidP="00967D41">
      <w:pPr>
        <w:tabs>
          <w:tab w:val="left" w:pos="240"/>
        </w:tabs>
        <w:ind w:firstLine="540"/>
      </w:pPr>
    </w:p>
    <w:p w:rsidR="00967D41" w:rsidRDefault="00967D41" w:rsidP="00967D41">
      <w:pPr>
        <w:tabs>
          <w:tab w:val="left" w:pos="240"/>
        </w:tabs>
        <w:ind w:firstLine="540"/>
      </w:pPr>
      <w:r>
        <w:t xml:space="preserve">2.1. Ежемесячная надбавка за особые условия муниципальной службы муниципальным служащим аппарата управления и структурных подразделений </w:t>
      </w:r>
      <w:r>
        <w:lastRenderedPageBreak/>
        <w:t>администрации сельсовета выплачивается в процентах от должностного оклада в следующих размерах по должностям: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967D41" w:rsidTr="00F15AF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Классификация должностей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Шкала надбавки  %</w:t>
            </w:r>
          </w:p>
        </w:tc>
      </w:tr>
      <w:tr w:rsidR="00967D41" w:rsidTr="00F15AF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Высшая должность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50</w:t>
            </w:r>
          </w:p>
        </w:tc>
      </w:tr>
      <w:tr w:rsidR="00967D41" w:rsidTr="00F15AF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Главная должность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30</w:t>
            </w:r>
          </w:p>
        </w:tc>
      </w:tr>
      <w:tr w:rsidR="00967D41" w:rsidTr="00F15AF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Ведущая должность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30</w:t>
            </w:r>
          </w:p>
        </w:tc>
      </w:tr>
      <w:tr w:rsidR="00967D41" w:rsidTr="00F15AF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Старшая должность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30</w:t>
            </w:r>
          </w:p>
        </w:tc>
      </w:tr>
      <w:tr w:rsidR="00967D41" w:rsidTr="00F15AF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Младшая должность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25</w:t>
            </w:r>
          </w:p>
        </w:tc>
      </w:tr>
    </w:tbl>
    <w:p w:rsidR="00967D41" w:rsidRDefault="00967D41" w:rsidP="00967D41">
      <w:pPr>
        <w:tabs>
          <w:tab w:val="left" w:pos="240"/>
        </w:tabs>
        <w:ind w:firstLine="540"/>
        <w:rPr>
          <w:rFonts w:eastAsia="Calibri"/>
        </w:rPr>
      </w:pPr>
    </w:p>
    <w:p w:rsidR="00967D41" w:rsidRDefault="00967D41" w:rsidP="00967D41">
      <w:pPr>
        <w:tabs>
          <w:tab w:val="left" w:pos="240"/>
        </w:tabs>
        <w:ind w:firstLine="540"/>
      </w:pPr>
      <w:r>
        <w:t>Размер надбавки за особые условия муниципальной службы устанавливается органами местного самоуправления и не может превышать 50% от должностного оклада.</w:t>
      </w:r>
    </w:p>
    <w:p w:rsidR="00967D41" w:rsidRDefault="00967D41" w:rsidP="00967D41">
      <w:pPr>
        <w:tabs>
          <w:tab w:val="left" w:pos="240"/>
        </w:tabs>
        <w:ind w:firstLine="540"/>
      </w:pPr>
    </w:p>
    <w:p w:rsidR="00967D41" w:rsidRDefault="00967D41" w:rsidP="00967D41">
      <w:pPr>
        <w:tabs>
          <w:tab w:val="left" w:pos="240"/>
        </w:tabs>
        <w:ind w:firstLine="540"/>
      </w:pPr>
      <w:r>
        <w:t>2.2. Ежемесячная надбавка к должностному окладу за выслугу лет на муниципальной службе выплачивается со дня возникновения  права на назначение или изменение размера этой надбавки. Если у муниципального служащего право на назначение или изменение размера надбавки к должностному окладу за выслугу лет поступило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 В том случае, если у муниципального служащего право на назначение и изменение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</w:p>
    <w:p w:rsidR="00967D41" w:rsidRDefault="00967D41" w:rsidP="00967D41">
      <w:pPr>
        <w:tabs>
          <w:tab w:val="left" w:pos="240"/>
        </w:tabs>
        <w:ind w:firstLine="540"/>
      </w:pPr>
      <w:r>
        <w:t>Ежемесячная надбавка к должностному окладу за выслугу лет на муниципальной службе выплачивается в процентах к должностному окладу:</w:t>
      </w:r>
    </w:p>
    <w:p w:rsidR="00967D41" w:rsidRDefault="00967D41" w:rsidP="00967D41">
      <w:pPr>
        <w:tabs>
          <w:tab w:val="left" w:pos="240"/>
        </w:tabs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67D41" w:rsidTr="00F15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Стаж работы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Проценты</w:t>
            </w:r>
          </w:p>
        </w:tc>
      </w:tr>
      <w:tr w:rsidR="00967D41" w:rsidTr="00F15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От 1 до 5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10</w:t>
            </w:r>
          </w:p>
        </w:tc>
      </w:tr>
      <w:tr w:rsidR="00967D41" w:rsidTr="00F15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От 5 до 10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15</w:t>
            </w:r>
          </w:p>
        </w:tc>
      </w:tr>
      <w:tr w:rsidR="00967D41" w:rsidTr="00F15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От 10 до 15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20</w:t>
            </w:r>
          </w:p>
        </w:tc>
      </w:tr>
      <w:tr w:rsidR="00967D41" w:rsidTr="00F15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От 15 и выше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30</w:t>
            </w:r>
          </w:p>
        </w:tc>
      </w:tr>
    </w:tbl>
    <w:p w:rsidR="00967D41" w:rsidRDefault="00967D41" w:rsidP="00967D41">
      <w:pPr>
        <w:tabs>
          <w:tab w:val="left" w:pos="240"/>
        </w:tabs>
        <w:ind w:firstLine="540"/>
        <w:rPr>
          <w:rFonts w:eastAsia="Calibri"/>
        </w:rPr>
      </w:pPr>
    </w:p>
    <w:p w:rsidR="00967D41" w:rsidRDefault="00967D41" w:rsidP="00967D41">
      <w:pPr>
        <w:tabs>
          <w:tab w:val="left" w:pos="240"/>
        </w:tabs>
        <w:ind w:firstLine="540"/>
      </w:pPr>
      <w:r>
        <w:t>При возложении на муниципального служащего исполнения обязанностей по другой муниципальной должности муниципальной службы надбавка за выслугу лет начисляется на должностной оклад по основной работе.</w:t>
      </w:r>
    </w:p>
    <w:p w:rsidR="00967D41" w:rsidRDefault="00967D41" w:rsidP="00967D41">
      <w:pPr>
        <w:tabs>
          <w:tab w:val="left" w:pos="240"/>
        </w:tabs>
        <w:ind w:firstLine="540"/>
      </w:pPr>
      <w:r>
        <w:t xml:space="preserve">2.3. Ежемесячная процентная надбавка к должностному окладу </w:t>
      </w:r>
      <w:proofErr w:type="gramStart"/>
      <w:r>
        <w:t>граждан, допущенных к государственной тайне на постоянной основе выплачивается</w:t>
      </w:r>
      <w:proofErr w:type="gramEnd"/>
      <w:r>
        <w:t xml:space="preserve"> в зависимости от степени секретности сведений, к которым эти граждане имеют документально подтверждаемый доступ на законных основаниях. </w:t>
      </w:r>
    </w:p>
    <w:p w:rsidR="00967D41" w:rsidRDefault="00967D41" w:rsidP="00967D41">
      <w:pPr>
        <w:tabs>
          <w:tab w:val="left" w:pos="240"/>
        </w:tabs>
        <w:ind w:firstLine="540"/>
      </w:pPr>
      <w:r>
        <w:t xml:space="preserve">Размер ежемесячной процентной надбавки к должностному окладу за работу со сведениями, имеющими степень секретности "особой важности", составляет 50 - 75 процентов, имеющими степень секретности "совершенно секретно", составляет - 30 - 50 процентов, имеющими степень секретности "секретно" при оформлении допуска с проведением проверочных мероприятий - 10 - 15 процентов, без проведения проверочных мероприятий - 5 - 10 процентов. </w:t>
      </w:r>
    </w:p>
    <w:p w:rsidR="00967D41" w:rsidRDefault="00967D41" w:rsidP="00967D41">
      <w:pPr>
        <w:tabs>
          <w:tab w:val="left" w:pos="240"/>
        </w:tabs>
        <w:ind w:firstLine="540"/>
      </w:pPr>
      <w:r>
        <w:t xml:space="preserve">   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 </w:t>
      </w:r>
    </w:p>
    <w:p w:rsidR="00967D41" w:rsidRDefault="00967D41" w:rsidP="00967D41">
      <w:pPr>
        <w:tabs>
          <w:tab w:val="left" w:pos="240"/>
        </w:tabs>
        <w:ind w:firstLine="540"/>
      </w:pPr>
      <w:r>
        <w:t>2.4. Ежемесячная надбавка:</w:t>
      </w:r>
    </w:p>
    <w:p w:rsidR="00967D41" w:rsidRDefault="00967D41" w:rsidP="00967D41">
      <w:pPr>
        <w:tabs>
          <w:tab w:val="left" w:pos="240"/>
        </w:tabs>
        <w:ind w:firstLine="540"/>
      </w:pPr>
      <w:r>
        <w:t>а) за ученую степень кандидата наук - в размере 10 процентов от установленного денежного содержания по замещаемой гражданским служащим должности;</w:t>
      </w:r>
    </w:p>
    <w:p w:rsidR="00967D41" w:rsidRDefault="00967D41" w:rsidP="00967D41">
      <w:pPr>
        <w:tabs>
          <w:tab w:val="left" w:pos="240"/>
        </w:tabs>
        <w:ind w:firstLine="540"/>
      </w:pPr>
      <w:r>
        <w:lastRenderedPageBreak/>
        <w:t>б) за ученую степень доктора наук - в размере 25 процентов от установленного денежного содержания по замещаемой гражданским служащим должности.</w:t>
      </w:r>
    </w:p>
    <w:p w:rsidR="00967D41" w:rsidRDefault="00967D41" w:rsidP="00967D41">
      <w:pPr>
        <w:tabs>
          <w:tab w:val="left" w:pos="240"/>
        </w:tabs>
        <w:ind w:firstLine="540"/>
      </w:pPr>
    </w:p>
    <w:p w:rsidR="00967D41" w:rsidRDefault="00967D41" w:rsidP="00967D41">
      <w:pPr>
        <w:tabs>
          <w:tab w:val="left" w:pos="240"/>
        </w:tabs>
        <w:ind w:firstLine="540"/>
      </w:pPr>
      <w:r>
        <w:t xml:space="preserve">        </w:t>
      </w:r>
      <w:r>
        <w:rPr>
          <w:b/>
        </w:rPr>
        <w:t>3. Виды премий, поощрений, условия премирования</w:t>
      </w:r>
      <w:r>
        <w:t>.</w:t>
      </w:r>
    </w:p>
    <w:p w:rsidR="00967D41" w:rsidRDefault="00967D41" w:rsidP="00967D41">
      <w:pPr>
        <w:tabs>
          <w:tab w:val="left" w:pos="240"/>
        </w:tabs>
        <w:ind w:firstLine="540"/>
      </w:pPr>
    </w:p>
    <w:p w:rsidR="00967D41" w:rsidRDefault="00967D41" w:rsidP="00967D41">
      <w:pPr>
        <w:tabs>
          <w:tab w:val="left" w:pos="240"/>
        </w:tabs>
        <w:ind w:firstLine="540"/>
      </w:pPr>
      <w:r>
        <w:t>3.1. Муниципальным служащим сельского поселения могут выплачиваться следующие виды премий, поощрений:</w:t>
      </w:r>
    </w:p>
    <w:p w:rsidR="00967D41" w:rsidRDefault="00967D41" w:rsidP="00967D41">
      <w:pPr>
        <w:tabs>
          <w:tab w:val="left" w:pos="240"/>
        </w:tabs>
        <w:ind w:firstLine="540"/>
      </w:pPr>
      <w:r>
        <w:t>3.1.1. Ежемесячное денежное поощрение выплачивается муниципальным служащим, чьи должности учтены для обеспечения деятельности главы муниципального образования в порядке и размерах, утвержденных данным Положением.</w:t>
      </w:r>
    </w:p>
    <w:p w:rsidR="00967D41" w:rsidRDefault="00967D41" w:rsidP="00967D41">
      <w:pPr>
        <w:tabs>
          <w:tab w:val="left" w:pos="240"/>
        </w:tabs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67D41" w:rsidTr="00F15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Размер ежемесячного денежного поощрения</w:t>
            </w:r>
          </w:p>
        </w:tc>
      </w:tr>
      <w:tr w:rsidR="00967D41" w:rsidTr="00F15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 xml:space="preserve">По главным должностям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 xml:space="preserve"> 0,7 должностного оклада</w:t>
            </w:r>
          </w:p>
        </w:tc>
      </w:tr>
      <w:tr w:rsidR="00967D41" w:rsidTr="00F15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По ведущим должностям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 xml:space="preserve"> 0,7 должностного оклада</w:t>
            </w:r>
          </w:p>
        </w:tc>
      </w:tr>
      <w:tr w:rsidR="00967D41" w:rsidTr="00F15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По старшим и младшим должностям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 xml:space="preserve"> 0,7 должностного оклада</w:t>
            </w:r>
          </w:p>
        </w:tc>
      </w:tr>
    </w:tbl>
    <w:p w:rsidR="00967D41" w:rsidRDefault="00967D41" w:rsidP="00967D41">
      <w:pPr>
        <w:tabs>
          <w:tab w:val="left" w:pos="240"/>
        </w:tabs>
        <w:ind w:firstLine="540"/>
        <w:rPr>
          <w:rFonts w:eastAsia="Calibri"/>
        </w:rPr>
      </w:pPr>
    </w:p>
    <w:p w:rsidR="00967D41" w:rsidRDefault="00967D41" w:rsidP="00967D41">
      <w:pPr>
        <w:tabs>
          <w:tab w:val="left" w:pos="240"/>
        </w:tabs>
        <w:ind w:firstLine="540"/>
      </w:pPr>
      <w:r>
        <w:t>3.1.2. Ежемесячная премия по результатам работы выплачивается в процентах от должностного оклада в порядке и размерах, утвержденных данным Положением.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67D41" w:rsidTr="00F15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Квалификация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Шкала процентов</w:t>
            </w:r>
            <w:proofErr w:type="gramStart"/>
            <w:r>
              <w:t xml:space="preserve"> (%)</w:t>
            </w:r>
            <w:proofErr w:type="gramEnd"/>
          </w:p>
        </w:tc>
      </w:tr>
      <w:tr w:rsidR="00967D41" w:rsidTr="00F15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Высшая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180</w:t>
            </w:r>
          </w:p>
        </w:tc>
      </w:tr>
      <w:tr w:rsidR="00967D41" w:rsidTr="00F15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Главная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140</w:t>
            </w:r>
          </w:p>
        </w:tc>
      </w:tr>
      <w:tr w:rsidR="00967D41" w:rsidTr="00F15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Ведущая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130</w:t>
            </w:r>
          </w:p>
        </w:tc>
      </w:tr>
      <w:tr w:rsidR="00967D41" w:rsidTr="00F15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Старшая и младшая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1" w:rsidRDefault="00967D41" w:rsidP="00F15AF0">
            <w:pPr>
              <w:tabs>
                <w:tab w:val="left" w:pos="240"/>
              </w:tabs>
              <w:rPr>
                <w:rFonts w:eastAsia="Calibri"/>
              </w:rPr>
            </w:pPr>
            <w:r>
              <w:t>120</w:t>
            </w:r>
          </w:p>
        </w:tc>
      </w:tr>
    </w:tbl>
    <w:p w:rsidR="00967D41" w:rsidRDefault="00967D41" w:rsidP="00967D41">
      <w:pPr>
        <w:tabs>
          <w:tab w:val="left" w:pos="240"/>
        </w:tabs>
        <w:ind w:firstLine="540"/>
        <w:rPr>
          <w:rFonts w:eastAsia="Calibri"/>
        </w:rPr>
      </w:pPr>
    </w:p>
    <w:p w:rsidR="00967D41" w:rsidRPr="001D52D6" w:rsidRDefault="00967D41" w:rsidP="00967D41">
      <w:pPr>
        <w:tabs>
          <w:tab w:val="left" w:pos="240"/>
        </w:tabs>
        <w:ind w:firstLine="540"/>
        <w:rPr>
          <w:b/>
        </w:rPr>
      </w:pPr>
      <w:r>
        <w:rPr>
          <w:b/>
        </w:rPr>
        <w:t xml:space="preserve">              4.Единовременная выплата к отпуску и материальная помощь</w:t>
      </w:r>
    </w:p>
    <w:p w:rsidR="00967D41" w:rsidRDefault="00967D41" w:rsidP="00967D41">
      <w:pPr>
        <w:tabs>
          <w:tab w:val="left" w:pos="240"/>
        </w:tabs>
        <w:ind w:firstLine="540"/>
      </w:pPr>
      <w:r>
        <w:t>Единовременная выплата при предоставлении ежегодного оплачиваемого отпуска выплачивается муниципальным служащим один раз в год, исходя из одного должностного оклада (по заявлению одновременно с выплатой отпускных).</w:t>
      </w:r>
    </w:p>
    <w:p w:rsidR="00967D41" w:rsidRDefault="00967D41" w:rsidP="00967D41">
      <w:pPr>
        <w:tabs>
          <w:tab w:val="left" w:pos="240"/>
        </w:tabs>
        <w:ind w:firstLine="540"/>
      </w:pPr>
      <w:r>
        <w:t xml:space="preserve">Материальная помощь выплачивается муниципальным служащим один раз в год за фактически отработанное время, исходя из двух должностных окладов (по заявлению муниципального служащего одновременно с выплатой отпускных или по его просьбе в другое время). </w:t>
      </w:r>
    </w:p>
    <w:p w:rsidR="00967D41" w:rsidRDefault="00967D41" w:rsidP="00967D41">
      <w:pPr>
        <w:tabs>
          <w:tab w:val="left" w:pos="240"/>
        </w:tabs>
      </w:pPr>
      <w:r>
        <w:t xml:space="preserve">                           </w:t>
      </w:r>
    </w:p>
    <w:p w:rsidR="00967D41" w:rsidRPr="004D666F" w:rsidRDefault="00967D41" w:rsidP="00967D41">
      <w:pPr>
        <w:ind w:firstLine="708"/>
      </w:pPr>
    </w:p>
    <w:p w:rsidR="004163C8" w:rsidRDefault="004163C8"/>
    <w:sectPr w:rsidR="004163C8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0C67"/>
    <w:multiLevelType w:val="hybridMultilevel"/>
    <w:tmpl w:val="8C24A2BE"/>
    <w:lvl w:ilvl="0" w:tplc="BAC21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C22855"/>
    <w:multiLevelType w:val="hybridMultilevel"/>
    <w:tmpl w:val="A2CAAC2C"/>
    <w:lvl w:ilvl="0" w:tplc="E64C89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B6917EC"/>
    <w:multiLevelType w:val="hybridMultilevel"/>
    <w:tmpl w:val="EFDC755A"/>
    <w:lvl w:ilvl="0" w:tplc="A376842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742AB0"/>
    <w:multiLevelType w:val="hybridMultilevel"/>
    <w:tmpl w:val="AEE87BB2"/>
    <w:lvl w:ilvl="0" w:tplc="431E4C9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41"/>
    <w:rsid w:val="00004B36"/>
    <w:rsid w:val="00244A25"/>
    <w:rsid w:val="00376C74"/>
    <w:rsid w:val="004163C8"/>
    <w:rsid w:val="00444F05"/>
    <w:rsid w:val="00630957"/>
    <w:rsid w:val="008B3848"/>
    <w:rsid w:val="008F390C"/>
    <w:rsid w:val="00967D41"/>
    <w:rsid w:val="009840B2"/>
    <w:rsid w:val="009F734F"/>
    <w:rsid w:val="00AA7626"/>
    <w:rsid w:val="00D85087"/>
    <w:rsid w:val="00DB659A"/>
    <w:rsid w:val="00E83E29"/>
    <w:rsid w:val="00E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7D41"/>
    <w:pPr>
      <w:keepNext/>
      <w:ind w:right="5668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67D41"/>
    <w:pPr>
      <w:jc w:val="center"/>
    </w:pPr>
    <w:rPr>
      <w:b/>
      <w:bCs/>
      <w:caps/>
      <w:szCs w:val="20"/>
    </w:rPr>
  </w:style>
  <w:style w:type="character" w:customStyle="1" w:styleId="a4">
    <w:name w:val="Название Знак"/>
    <w:basedOn w:val="a0"/>
    <w:link w:val="a3"/>
    <w:rsid w:val="00967D41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5">
    <w:name w:val="Body Text"/>
    <w:basedOn w:val="a"/>
    <w:link w:val="a6"/>
    <w:rsid w:val="00967D41"/>
    <w:pPr>
      <w:spacing w:after="120"/>
    </w:pPr>
  </w:style>
  <w:style w:type="character" w:customStyle="1" w:styleId="a6">
    <w:name w:val="Основной текст Знак"/>
    <w:basedOn w:val="a0"/>
    <w:link w:val="a5"/>
    <w:rsid w:val="00967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390C"/>
    <w:pPr>
      <w:ind w:left="720"/>
      <w:contextualSpacing/>
    </w:pPr>
  </w:style>
  <w:style w:type="paragraph" w:styleId="a8">
    <w:name w:val="No Spacing"/>
    <w:uiPriority w:val="1"/>
    <w:qFormat/>
    <w:rsid w:val="00D85087"/>
    <w:pPr>
      <w:spacing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Power</cp:lastModifiedBy>
  <cp:revision>5</cp:revision>
  <cp:lastPrinted>2022-12-19T04:22:00Z</cp:lastPrinted>
  <dcterms:created xsi:type="dcterms:W3CDTF">2020-03-25T02:57:00Z</dcterms:created>
  <dcterms:modified xsi:type="dcterms:W3CDTF">2022-12-19T04:24:00Z</dcterms:modified>
</cp:coreProperties>
</file>